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42C52" w14:textId="77777777" w:rsidR="000F188D" w:rsidRPr="006E52BF" w:rsidRDefault="000B2A4A" w:rsidP="00455EDB">
      <w:pPr>
        <w:pStyle w:val="Title"/>
        <w:rPr>
          <w:color w:val="511C74"/>
        </w:rPr>
      </w:pPr>
      <w:sdt>
        <w:sdtPr>
          <w:rPr>
            <w:color w:val="511C74"/>
          </w:rPr>
          <w:alias w:val="Title"/>
          <w:tag w:val=""/>
          <w:id w:val="-768071432"/>
          <w:placeholder>
            <w:docPart w:val="9162A21C51054BFDB5466FB9B4A3C41D"/>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3457EA" w:rsidRPr="006E52BF">
            <w:rPr>
              <w:color w:val="511C74"/>
            </w:rPr>
            <w:t>Frequently Asked Questions</w:t>
          </w:r>
        </w:sdtContent>
      </w:sdt>
      <w:r w:rsidR="000F188D" w:rsidRPr="006E52BF">
        <w:rPr>
          <w:color w:val="511C74"/>
        </w:rPr>
        <w:t xml:space="preserve"> </w:t>
      </w:r>
    </w:p>
    <w:p w14:paraId="0F14F30D" w14:textId="52C95D50" w:rsidR="00CA5610" w:rsidRPr="006E52BF" w:rsidRDefault="000B2A4A" w:rsidP="006E52BF">
      <w:pPr>
        <w:pStyle w:val="Subtitle"/>
        <w:rPr>
          <w:sz w:val="32"/>
        </w:rPr>
      </w:pPr>
      <w:sdt>
        <w:sdtPr>
          <w:rPr>
            <w:sz w:val="32"/>
          </w:rPr>
          <w:alias w:val="Subtitle"/>
          <w:tag w:val="Subtitle"/>
          <w:id w:val="107855586"/>
          <w:placeholder>
            <w:docPart w:val="8D9C003311CD4DD0AA89E65D51A07ACC"/>
          </w:placeholder>
          <w:dataBinding w:xpath="/root[1]/Subtitle[1]" w:storeItemID="{874C6C09-8354-4860-89AD-D2E67896EF39}"/>
          <w:text w:multiLine="1"/>
        </w:sdtPr>
        <w:sdtEndPr/>
        <w:sdtContent>
          <w:r w:rsidR="003457EA" w:rsidRPr="006E52BF">
            <w:rPr>
              <w:sz w:val="32"/>
            </w:rPr>
            <w:t>Graduate Nurse, Midwife and Nursing/Midwifery Programs 202</w:t>
          </w:r>
          <w:r w:rsidR="0056720A">
            <w:rPr>
              <w:sz w:val="32"/>
            </w:rPr>
            <w:t>7</w:t>
          </w:r>
        </w:sdtContent>
      </w:sdt>
    </w:p>
    <w:p w14:paraId="31BCE21C" w14:textId="77777777" w:rsidR="008A4D32" w:rsidRPr="006E52BF" w:rsidRDefault="003457EA" w:rsidP="008A4D32">
      <w:pPr>
        <w:pStyle w:val="Heading1"/>
        <w:rPr>
          <w:b w:val="0"/>
          <w:color w:val="E40375"/>
        </w:rPr>
      </w:pPr>
      <w:r w:rsidRPr="006E52BF">
        <w:rPr>
          <w:b w:val="0"/>
          <w:color w:val="E40375"/>
        </w:rPr>
        <w:t>My Application</w:t>
      </w:r>
    </w:p>
    <w:p w14:paraId="363B2257" w14:textId="77777777" w:rsidR="00740DB9" w:rsidRPr="006E52BF" w:rsidRDefault="003457EA" w:rsidP="00740DB9">
      <w:pPr>
        <w:pStyle w:val="Heading2"/>
        <w:rPr>
          <w:color w:val="5B3A57"/>
          <w:sz w:val="26"/>
          <w:szCs w:val="26"/>
        </w:rPr>
      </w:pPr>
      <w:r w:rsidRPr="006E52BF">
        <w:rPr>
          <w:color w:val="5B3A57"/>
          <w:sz w:val="26"/>
          <w:szCs w:val="26"/>
        </w:rPr>
        <w:t>Where do I find information about what should be included in my application?</w:t>
      </w:r>
    </w:p>
    <w:p w14:paraId="15A1391A" w14:textId="77777777" w:rsidR="00740DB9" w:rsidRDefault="003457EA" w:rsidP="00740DB9">
      <w:r>
        <w:t>As the first step, please carefully review the information provided on the Royal Women’s Hospital (the Women’s) website on these web pages under</w:t>
      </w:r>
    </w:p>
    <w:p w14:paraId="65185796" w14:textId="77777777" w:rsidR="003457EA" w:rsidRPr="006E52BF" w:rsidRDefault="003457EA" w:rsidP="00740DB9">
      <w:pPr>
        <w:rPr>
          <w:color w:val="A91F77"/>
        </w:rPr>
      </w:pPr>
      <w:r w:rsidRPr="006E52BF">
        <w:rPr>
          <w:i/>
          <w:color w:val="A91F77"/>
        </w:rPr>
        <w:t>Nursing and Midwifery education &amp; training:</w:t>
      </w:r>
    </w:p>
    <w:p w14:paraId="71E4F7B8" w14:textId="77777777" w:rsidR="003457EA" w:rsidRDefault="003457EA" w:rsidP="003457EA">
      <w:pPr>
        <w:pStyle w:val="ListParagraph"/>
        <w:numPr>
          <w:ilvl w:val="0"/>
          <w:numId w:val="29"/>
        </w:numPr>
      </w:pPr>
      <w:r>
        <w:t>Graduate Nurse Program</w:t>
      </w:r>
    </w:p>
    <w:p w14:paraId="78005310" w14:textId="77777777" w:rsidR="003457EA" w:rsidRDefault="003457EA" w:rsidP="003457EA">
      <w:pPr>
        <w:pStyle w:val="ListParagraph"/>
        <w:numPr>
          <w:ilvl w:val="0"/>
          <w:numId w:val="29"/>
        </w:numPr>
      </w:pPr>
      <w:r>
        <w:t>Graduate Midwife Program</w:t>
      </w:r>
    </w:p>
    <w:p w14:paraId="3F7F8B84" w14:textId="77777777" w:rsidR="003457EA" w:rsidRDefault="003457EA" w:rsidP="003457EA">
      <w:pPr>
        <w:pStyle w:val="ListParagraph"/>
        <w:numPr>
          <w:ilvl w:val="0"/>
          <w:numId w:val="29"/>
        </w:numPr>
      </w:pPr>
      <w:r>
        <w:t>Graduate Nurse and Graduate Midwife Combined Program</w:t>
      </w:r>
    </w:p>
    <w:p w14:paraId="1B1826CA" w14:textId="77777777" w:rsidR="003457EA" w:rsidRDefault="003457EA" w:rsidP="003457EA">
      <w:pPr>
        <w:pStyle w:val="ListParagraph"/>
        <w:numPr>
          <w:ilvl w:val="0"/>
          <w:numId w:val="29"/>
        </w:numPr>
      </w:pPr>
      <w:r>
        <w:t>Postgraduate Midwifery Program</w:t>
      </w:r>
    </w:p>
    <w:p w14:paraId="0894D313" w14:textId="77777777" w:rsidR="003457EA" w:rsidRDefault="003457EA" w:rsidP="003457EA">
      <w:r>
        <w:t>Choose the ‘more information about the application process’ link at the bottom of the page for a step by step guide to submitting your application.  All the information needed for your application is on these pages.</w:t>
      </w:r>
    </w:p>
    <w:p w14:paraId="50724283" w14:textId="77777777" w:rsidR="003457EA" w:rsidRDefault="003457EA" w:rsidP="003457EA">
      <w:r>
        <w:t>It is essential that all required documents are in the same name.  If you abbreviate your name or use a different name you must use that consistently in all of you submitted application documents (e.g. clinical appraisal, clinical reference, e-recruit application).</w:t>
      </w:r>
    </w:p>
    <w:p w14:paraId="4A6E87C9" w14:textId="77777777" w:rsidR="003457EA" w:rsidRDefault="003457EA" w:rsidP="003457EA">
      <w:r>
        <w:t>Please take care to ensure that your application is carefully checked for accuracy prior to submitting.</w:t>
      </w:r>
    </w:p>
    <w:p w14:paraId="0D5C0EF4" w14:textId="77777777" w:rsidR="00770D13" w:rsidRPr="002A28DD" w:rsidRDefault="00770D13" w:rsidP="00770D13">
      <w:pPr>
        <w:pStyle w:val="Heading3"/>
      </w:pPr>
      <w:r w:rsidRPr="002A28DD">
        <w:t>Is a Curriculum Vitae (CV) template available to assist me to complete my application?</w:t>
      </w:r>
    </w:p>
    <w:p w14:paraId="1FB64D75" w14:textId="77777777" w:rsidR="00770D13" w:rsidRPr="00770D13" w:rsidRDefault="00770D13" w:rsidP="00770D13">
      <w:r w:rsidRPr="002A28DD">
        <w:t>Yes. A recommended CV template</w:t>
      </w:r>
      <w:r w:rsidR="000C5A80" w:rsidRPr="002A28DD">
        <w:t xml:space="preserve"> is available to assist you.  This template </w:t>
      </w:r>
      <w:r w:rsidR="00F759E3" w:rsidRPr="002A28DD">
        <w:t>outlines the areas that should be covered in your application</w:t>
      </w:r>
      <w:r w:rsidR="000C5A80" w:rsidRPr="002A28DD">
        <w:t xml:space="preserve">. </w:t>
      </w:r>
      <w:r w:rsidRPr="002A28DD">
        <w:t>This</w:t>
      </w:r>
      <w:r w:rsidR="000C5A80" w:rsidRPr="002A28DD">
        <w:t xml:space="preserve"> template</w:t>
      </w:r>
      <w:r w:rsidRPr="002A28DD">
        <w:t xml:space="preserve"> may be</w:t>
      </w:r>
      <w:r w:rsidR="000C5A80" w:rsidRPr="002A28DD">
        <w:t xml:space="preserve"> viewed and</w:t>
      </w:r>
      <w:r w:rsidRPr="002A28DD">
        <w:t xml:space="preserve"> downloaded from the website under application process.</w:t>
      </w:r>
      <w:r w:rsidR="000C5A80" w:rsidRPr="002A28DD">
        <w:t xml:space="preserve">  You are not required to utilise this exact template if you do not wish to however your CV should cover each of the areas listed where these are applicable to your application.</w:t>
      </w:r>
    </w:p>
    <w:p w14:paraId="2FC6386D" w14:textId="77777777" w:rsidR="000F188D" w:rsidRDefault="00F72FC4" w:rsidP="000F188D">
      <w:pPr>
        <w:pStyle w:val="Heading3"/>
      </w:pPr>
      <w:r>
        <w:t>I am applying for more than one position at the Women’s do I need to submit a separate application?</w:t>
      </w:r>
    </w:p>
    <w:p w14:paraId="626F8CE8" w14:textId="77777777" w:rsidR="000F188D" w:rsidRDefault="00F72FC4" w:rsidP="000F188D">
      <w:pPr>
        <w:rPr>
          <w:noProof/>
        </w:rPr>
      </w:pPr>
      <w:bookmarkStart w:id="0" w:name="_Hlk194908878"/>
      <w:r>
        <w:t xml:space="preserve">Yes. </w:t>
      </w:r>
      <w:bookmarkEnd w:id="0"/>
      <w:r>
        <w:t xml:space="preserve">A separate application is required for each program that you are applying for. </w:t>
      </w:r>
    </w:p>
    <w:p w14:paraId="6C7D7BEB" w14:textId="77777777" w:rsidR="000F188D" w:rsidRDefault="00F72FC4" w:rsidP="008A52EA">
      <w:pPr>
        <w:pStyle w:val="Heading3"/>
      </w:pPr>
      <w:r>
        <w:t>Am I able to contact anyone at the Women’s for assistance with my application?</w:t>
      </w:r>
    </w:p>
    <w:p w14:paraId="2507C5D5" w14:textId="3DE1E7CC" w:rsidR="00F72FC4" w:rsidRDefault="00F72FC4" w:rsidP="00F72FC4">
      <w:r>
        <w:t>The Women’s is an advocate for the health and wellbeing of Aboriginal and Torres Strait Islander people</w:t>
      </w:r>
      <w:r w:rsidR="00FE7E3B">
        <w:t>s</w:t>
      </w:r>
      <w:r>
        <w:t xml:space="preserve">. </w:t>
      </w:r>
      <w:bookmarkStart w:id="1" w:name="_Hlk195531498"/>
      <w:r>
        <w:t>Applicants who identify as being of Aboriginal and Torres Strait Islander</w:t>
      </w:r>
      <w:r w:rsidR="00DE3857">
        <w:t xml:space="preserve"> can contact </w:t>
      </w:r>
      <w:hyperlink r:id="rId12" w:history="1">
        <w:r w:rsidR="00DE3857" w:rsidRPr="00883405">
          <w:rPr>
            <w:rStyle w:val="Hyperlink"/>
            <w:b/>
            <w:noProof w:val="0"/>
            <w:color w:val="E40375"/>
            <w:sz w:val="24"/>
            <w:u w:val="none"/>
          </w:rPr>
          <w:t>HR.Enquiries@thewomens.org.au</w:t>
        </w:r>
      </w:hyperlink>
      <w:r w:rsidR="00DE3857">
        <w:t xml:space="preserve"> for assistance </w:t>
      </w:r>
      <w:r w:rsidR="00FE7E3B">
        <w:t>with their application.</w:t>
      </w:r>
      <w:r w:rsidR="00DE3857">
        <w:t xml:space="preserve"> </w:t>
      </w:r>
    </w:p>
    <w:bookmarkEnd w:id="1"/>
    <w:p w14:paraId="363D3FBE" w14:textId="77777777" w:rsidR="00DE3857" w:rsidRPr="00F72FC4" w:rsidRDefault="00DE3857" w:rsidP="00F72FC4">
      <w:r>
        <w:t xml:space="preserve">General inquiries about Graduate program applications can be directed to </w:t>
      </w:r>
      <w:hyperlink r:id="rId13" w:history="1">
        <w:r w:rsidR="000C5A80" w:rsidRPr="00441B55">
          <w:rPr>
            <w:rStyle w:val="Hyperlink"/>
            <w:b/>
            <w:noProof w:val="0"/>
            <w:color w:val="E40375" w:themeColor="accent3"/>
            <w:sz w:val="24"/>
            <w:u w:val="none"/>
          </w:rPr>
          <w:t>clinical.education@thewomens.org.au</w:t>
        </w:r>
      </w:hyperlink>
      <w:r w:rsidRPr="00441B55">
        <w:t>.</w:t>
      </w:r>
      <w:r>
        <w:t xml:space="preserve"> Before making an inquiry carefully review all of the information </w:t>
      </w:r>
      <w:r>
        <w:lastRenderedPageBreak/>
        <w:t xml:space="preserve">provided on or website. Please note the application process is one of the first important steps in your transition from student to professional practice. The Clinical Education team cannot provide specific assistance to individuals (other than our Aboriginal or Torres Strait Islander applicants) with development of your </w:t>
      </w:r>
      <w:r w:rsidR="000C5A80">
        <w:t>application.</w:t>
      </w:r>
      <w:r w:rsidR="00F759E3">
        <w:t xml:space="preserve"> </w:t>
      </w:r>
      <w:r>
        <w:t xml:space="preserve"> Many universities provide students with information and support services when developing an application for employment, and we recommend you make use of these services.  </w:t>
      </w:r>
    </w:p>
    <w:p w14:paraId="66C31AD0" w14:textId="77777777" w:rsidR="000F188D" w:rsidRPr="006E52BF" w:rsidRDefault="00DE3857" w:rsidP="006E52BF">
      <w:pPr>
        <w:pStyle w:val="Heading2numbered"/>
        <w:numPr>
          <w:ilvl w:val="0"/>
          <w:numId w:val="0"/>
        </w:numPr>
        <w:ind w:left="851" w:hanging="851"/>
        <w:rPr>
          <w:sz w:val="26"/>
          <w:szCs w:val="26"/>
        </w:rPr>
      </w:pPr>
      <w:r w:rsidRPr="006E52BF">
        <w:rPr>
          <w:sz w:val="26"/>
          <w:szCs w:val="26"/>
        </w:rPr>
        <w:t>I am having trouble uploading my documents. Who should I contact for assistance?</w:t>
      </w:r>
    </w:p>
    <w:p w14:paraId="65E87FA4" w14:textId="77777777" w:rsidR="000F188D" w:rsidRPr="00B06EDF" w:rsidRDefault="00DE3857" w:rsidP="000F188D">
      <w:r>
        <w:t xml:space="preserve">Please contact </w:t>
      </w:r>
      <w:hyperlink r:id="rId14" w:history="1">
        <w:r w:rsidR="000F19D8" w:rsidRPr="00883405">
          <w:rPr>
            <w:rStyle w:val="Hyperlink"/>
            <w:b/>
            <w:noProof w:val="0"/>
            <w:color w:val="E40375"/>
            <w:sz w:val="24"/>
            <w:u w:val="none"/>
          </w:rPr>
          <w:t>HR.Enquiries@thewomens.org.au</w:t>
        </w:r>
      </w:hyperlink>
      <w:r w:rsidR="000F19D8" w:rsidRPr="006E52BF">
        <w:rPr>
          <w:color w:val="E40375"/>
        </w:rPr>
        <w:t xml:space="preserve"> </w:t>
      </w:r>
      <w:r w:rsidR="000F19D8">
        <w:t xml:space="preserve">for assistance with any technical difficulties you encounter when uploading your application. The Clinical Education team is unable to provide technical assistance. </w:t>
      </w:r>
    </w:p>
    <w:p w14:paraId="2375ADDE" w14:textId="77777777" w:rsidR="000F188D" w:rsidRPr="006E52BF" w:rsidRDefault="000F19D8" w:rsidP="00883405">
      <w:pPr>
        <w:pStyle w:val="Heading3numbered"/>
        <w:numPr>
          <w:ilvl w:val="0"/>
          <w:numId w:val="0"/>
        </w:numPr>
        <w:rPr>
          <w:szCs w:val="26"/>
        </w:rPr>
      </w:pPr>
      <w:r w:rsidRPr="006E52BF">
        <w:rPr>
          <w:szCs w:val="26"/>
        </w:rPr>
        <w:t>The information on the PMCV/Victorian Allocation and Placement System (APS) -formerly Computer Match web site</w:t>
      </w:r>
      <w:r w:rsidR="00441B55">
        <w:rPr>
          <w:szCs w:val="26"/>
        </w:rPr>
        <w:t xml:space="preserve"> -</w:t>
      </w:r>
      <w:r w:rsidRPr="006E52BF">
        <w:rPr>
          <w:szCs w:val="26"/>
        </w:rPr>
        <w:t xml:space="preserve"> is different to the information on the Women’s web site. What should I do?</w:t>
      </w:r>
    </w:p>
    <w:p w14:paraId="749BD7B7" w14:textId="77777777" w:rsidR="000F188D" w:rsidRPr="00EF55B3" w:rsidRDefault="000F19D8" w:rsidP="000F188D">
      <w:pPr>
        <w:rPr>
          <w:noProof/>
        </w:rPr>
      </w:pPr>
      <w:r>
        <w:t xml:space="preserve">Please use the information on the Women’s website as the primary source of information when completing your application for the Women’s as this web site is regularly updated. This FAQ document is also regularly updated in response to common questions.  </w:t>
      </w:r>
    </w:p>
    <w:p w14:paraId="19AF7EEB" w14:textId="77777777" w:rsidR="008A4D32" w:rsidRPr="006E52BF" w:rsidRDefault="000F19D8" w:rsidP="008A4D32">
      <w:pPr>
        <w:pStyle w:val="Heading2"/>
        <w:rPr>
          <w:sz w:val="26"/>
          <w:szCs w:val="26"/>
        </w:rPr>
      </w:pPr>
      <w:r w:rsidRPr="006E52BF">
        <w:rPr>
          <w:sz w:val="26"/>
          <w:szCs w:val="26"/>
        </w:rPr>
        <w:t>Will extra documentation such as certificates of achievement or recommendation letter or information about additional professional development strengthen my application?</w:t>
      </w:r>
    </w:p>
    <w:p w14:paraId="7CA4C586" w14:textId="77777777" w:rsidR="008A4D32" w:rsidRPr="00EF55B3" w:rsidRDefault="000F19D8" w:rsidP="000F188D">
      <w:r>
        <w:t xml:space="preserve">Please do not provide any other documents other than those outlined in the application process. Additional achievements can be noted on your CV/Resume. Please keep information brief and succinct. </w:t>
      </w:r>
    </w:p>
    <w:p w14:paraId="583AA2CF" w14:textId="77777777" w:rsidR="000F19D8" w:rsidRDefault="000F19D8" w:rsidP="00BD467D"/>
    <w:p w14:paraId="5C84C639" w14:textId="77777777" w:rsidR="000F19D8" w:rsidRPr="006E52BF" w:rsidRDefault="000F19D8"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t xml:space="preserve">Clinical Appraisals </w:t>
      </w:r>
    </w:p>
    <w:p w14:paraId="6CB56F8A" w14:textId="77777777" w:rsidR="000F19D8" w:rsidRPr="006E52BF" w:rsidRDefault="000F19D8" w:rsidP="00BD467D">
      <w:pPr>
        <w:rPr>
          <w:b/>
          <w:color w:val="5B3A57"/>
          <w:sz w:val="26"/>
          <w:szCs w:val="26"/>
        </w:rPr>
      </w:pPr>
      <w:r w:rsidRPr="006E52BF">
        <w:rPr>
          <w:b/>
          <w:color w:val="5B3A57"/>
          <w:sz w:val="26"/>
          <w:szCs w:val="26"/>
        </w:rPr>
        <w:t xml:space="preserve">Which clinical appraisals do I provide? </w:t>
      </w:r>
    </w:p>
    <w:p w14:paraId="0785047C" w14:textId="77777777" w:rsidR="000F19D8" w:rsidRDefault="00627DB1" w:rsidP="00BD467D">
      <w:r>
        <w:t xml:space="preserve">Clinical appraisals requested are completed when you attend clinical placements. Only the </w:t>
      </w:r>
      <w:r w:rsidRPr="002A28DD">
        <w:t>final assessment</w:t>
      </w:r>
      <w:r>
        <w:t xml:space="preserve"> components of these clinical appraisals are required. </w:t>
      </w:r>
    </w:p>
    <w:p w14:paraId="1509CC8F" w14:textId="77777777" w:rsidR="00627DB1" w:rsidRDefault="00627DB1" w:rsidP="00BD467D">
      <w:r>
        <w:t xml:space="preserve">Applicants for our Graduate Midwifery, Graduate Nursing or Graduate Nursing/Midwifery (Combined) programs are asked to provide copies (even if your clinical appraisals are from “Pebble Pad”) of your two most recent clinical appraisals. These can be nursing or midwifery for those applying </w:t>
      </w:r>
      <w:r w:rsidR="00D81783">
        <w:t xml:space="preserve">for the Graduate Nursing/Midwifery (Combined program) – however they should be your most recent appraisals. </w:t>
      </w:r>
    </w:p>
    <w:p w14:paraId="33F956AD" w14:textId="77777777" w:rsidR="002A28DD" w:rsidRPr="002A28DD" w:rsidRDefault="00D81783" w:rsidP="00184A4F">
      <w:pPr>
        <w:rPr>
          <w:i/>
          <w:color w:val="FF0000"/>
        </w:rPr>
      </w:pPr>
      <w:r w:rsidRPr="002A28DD">
        <w:t xml:space="preserve">Certification of clinical appraisals is not required. </w:t>
      </w:r>
    </w:p>
    <w:p w14:paraId="7F7F04AF" w14:textId="77777777" w:rsidR="00D81783" w:rsidRDefault="00D81783" w:rsidP="00BD467D">
      <w:r>
        <w:t xml:space="preserve">Students using Pebble Pad or Sonia (UoM) should download their appraisals from Pebble Pad or Sonia to PDF. Please do not copy and paste from Pebble Pad as this will not be accepted. </w:t>
      </w:r>
    </w:p>
    <w:p w14:paraId="46E3A59C" w14:textId="77777777" w:rsidR="00D81783" w:rsidRDefault="00D81783" w:rsidP="00BD467D">
      <w:r>
        <w:t xml:space="preserve">For those registrants applying directly to the Women’s Postgraduate Midwifery Program only one Clinical Appraisal is required. Clinical appraisals can be from any clinical placement as long as they are the most recent. The Clinical Education team will contact you if we need further information about the Clinical Appraisals that you have submitted. </w:t>
      </w:r>
    </w:p>
    <w:p w14:paraId="26552B37" w14:textId="77777777" w:rsidR="00D81783" w:rsidRDefault="00D81783" w:rsidP="00BD467D"/>
    <w:p w14:paraId="2C6792C8" w14:textId="77777777" w:rsidR="00D81783" w:rsidRPr="006E52BF" w:rsidRDefault="00D81783" w:rsidP="00BD467D">
      <w:pPr>
        <w:rPr>
          <w:b/>
          <w:color w:val="5B3A57"/>
          <w:sz w:val="26"/>
          <w:szCs w:val="26"/>
        </w:rPr>
      </w:pPr>
      <w:r w:rsidRPr="006E52BF">
        <w:rPr>
          <w:b/>
          <w:color w:val="5B3A57"/>
          <w:sz w:val="26"/>
          <w:szCs w:val="26"/>
        </w:rPr>
        <w:lastRenderedPageBreak/>
        <w:t xml:space="preserve">What clinical appraisal should I submit if my most recent placements are not acute placements? </w:t>
      </w:r>
    </w:p>
    <w:p w14:paraId="1C76C62B" w14:textId="77777777" w:rsidR="00D81783" w:rsidRDefault="00D81783" w:rsidP="00BD467D">
      <w:r>
        <w:t xml:space="preserve">Our preference is that one of the clinical appraisals you submit is an acute care placement. If this is not possible please provide your two most recent clinical appraisals. For those completing double degree (nursing/midwifery) programs of study </w:t>
      </w:r>
      <w:r w:rsidRPr="008C6E68">
        <w:rPr>
          <w:b/>
          <w:u w:val="single"/>
        </w:rPr>
        <w:t>either</w:t>
      </w:r>
      <w:r>
        <w:t xml:space="preserve"> a nursing or midwifery placement </w:t>
      </w:r>
      <w:r w:rsidRPr="00DA44C5">
        <w:t>appraisal</w:t>
      </w:r>
      <w:r w:rsidR="002A28DD" w:rsidRPr="00DA44C5">
        <w:t xml:space="preserve"> </w:t>
      </w:r>
      <w:r w:rsidR="002A28DD" w:rsidRPr="00E514D8">
        <w:t>will be accepted</w:t>
      </w:r>
      <w:r w:rsidRPr="00DA44C5">
        <w:t xml:space="preserve">. </w:t>
      </w:r>
      <w:r>
        <w:t xml:space="preserve">Please ensure it is the most recent appraisal you have available. </w:t>
      </w:r>
    </w:p>
    <w:p w14:paraId="139D2C5A" w14:textId="77777777" w:rsidR="008C6E68" w:rsidRDefault="008C6E68" w:rsidP="00BD467D"/>
    <w:p w14:paraId="0FBB2C2D" w14:textId="77777777" w:rsidR="008C6E68" w:rsidRPr="006E52BF" w:rsidRDefault="008C6E68" w:rsidP="00BD467D">
      <w:pPr>
        <w:rPr>
          <w:b/>
          <w:color w:val="5B3A57"/>
          <w:sz w:val="26"/>
          <w:szCs w:val="26"/>
        </w:rPr>
      </w:pPr>
      <w:r w:rsidRPr="006E52BF">
        <w:rPr>
          <w:b/>
          <w:color w:val="5B3A57"/>
          <w:sz w:val="26"/>
          <w:szCs w:val="26"/>
        </w:rPr>
        <w:t>I am applying for the nursing and midwifery (Combined) Graduate program. Do I need to provide a nursing and a midwifery clinical appraisal?</w:t>
      </w:r>
    </w:p>
    <w:p w14:paraId="1A9A65A9" w14:textId="77777777" w:rsidR="008C6E68" w:rsidRDefault="008C6E68" w:rsidP="00BD467D">
      <w:r w:rsidRPr="00FE7E3B">
        <w:t xml:space="preserve">Please simply </w:t>
      </w:r>
      <w:r w:rsidR="00E514D8" w:rsidRPr="00FE7E3B">
        <w:t xml:space="preserve">upload </w:t>
      </w:r>
      <w:r w:rsidRPr="00FE7E3B">
        <w:t xml:space="preserve">copies of your two most recent clinical appraisals (nursing or midwifery) to </w:t>
      </w:r>
      <w:r w:rsidR="00E514D8" w:rsidRPr="00FE7E3B">
        <w:t xml:space="preserve">Success Factors. </w:t>
      </w:r>
      <w:r w:rsidRPr="00FE7E3B">
        <w:t>The Clinical Education team will contact you if further detail is required.</w:t>
      </w:r>
      <w:r>
        <w:t xml:space="preserve"> </w:t>
      </w:r>
    </w:p>
    <w:p w14:paraId="303AB76C" w14:textId="77777777" w:rsidR="00E514D8" w:rsidRDefault="00E514D8" w:rsidP="00BD467D">
      <w:pPr>
        <w:rPr>
          <w:b/>
          <w:color w:val="5B3A57"/>
          <w:sz w:val="26"/>
          <w:szCs w:val="26"/>
        </w:rPr>
      </w:pPr>
    </w:p>
    <w:p w14:paraId="579B7875" w14:textId="77777777" w:rsidR="008C6E68" w:rsidRPr="006E52BF" w:rsidRDefault="008C6E68" w:rsidP="00BD467D">
      <w:pPr>
        <w:rPr>
          <w:b/>
          <w:color w:val="5B3A57"/>
          <w:sz w:val="26"/>
          <w:szCs w:val="26"/>
        </w:rPr>
      </w:pPr>
      <w:r w:rsidRPr="006E52BF">
        <w:rPr>
          <w:b/>
          <w:color w:val="5B3A57"/>
          <w:sz w:val="26"/>
          <w:szCs w:val="26"/>
        </w:rPr>
        <w:t>Should I include competency documentation (e.g. intravenous medication administration) with my clinical appraisal?</w:t>
      </w:r>
    </w:p>
    <w:p w14:paraId="026912A0" w14:textId="77777777" w:rsidR="008C6E68" w:rsidRDefault="008C6E68" w:rsidP="00BD467D">
      <w:r>
        <w:t xml:space="preserve">No. Competency documents or completed clinical hurdle documents do not need to be submitted with your clinical appraisals. Please do not include these in your application. </w:t>
      </w:r>
    </w:p>
    <w:p w14:paraId="13FC29BE" w14:textId="77777777" w:rsidR="008C6E68" w:rsidRDefault="008C6E68" w:rsidP="00BD467D"/>
    <w:p w14:paraId="4BDA188B" w14:textId="77777777" w:rsidR="008C6E68" w:rsidRPr="006E52BF" w:rsidRDefault="008C6E68" w:rsidP="00BD467D">
      <w:pPr>
        <w:rPr>
          <w:b/>
          <w:color w:val="5B3A57"/>
          <w:sz w:val="26"/>
          <w:szCs w:val="26"/>
        </w:rPr>
      </w:pPr>
      <w:r w:rsidRPr="006E52BF">
        <w:rPr>
          <w:b/>
          <w:color w:val="5B3A57"/>
          <w:sz w:val="26"/>
          <w:szCs w:val="26"/>
        </w:rPr>
        <w:t>I am applying for the Nursing Graduate program and my most recent clinical appraisal was from mental health. Can I submit this clinical appraisal?</w:t>
      </w:r>
    </w:p>
    <w:p w14:paraId="08EC7806" w14:textId="77777777" w:rsidR="009D4978" w:rsidRDefault="008C6E68" w:rsidP="00BD467D">
      <w:r>
        <w:t>Yes, as long as it is a copy of your most recent clinical appraisal.</w:t>
      </w:r>
    </w:p>
    <w:p w14:paraId="72C52464" w14:textId="77777777" w:rsidR="009D4978" w:rsidRDefault="009D4978" w:rsidP="00BD467D"/>
    <w:p w14:paraId="10120299" w14:textId="77777777" w:rsidR="008C6E68" w:rsidRPr="006E52BF" w:rsidRDefault="008C6E68" w:rsidP="00BD467D">
      <w:pPr>
        <w:rPr>
          <w:rFonts w:asciiTheme="majorHAnsi" w:hAnsiTheme="majorHAnsi" w:cstheme="majorHAnsi"/>
          <w:color w:val="E40375"/>
          <w:sz w:val="40"/>
          <w:szCs w:val="40"/>
        </w:rPr>
      </w:pPr>
      <w:r w:rsidRPr="009D4978">
        <w:rPr>
          <w:rFonts w:asciiTheme="majorHAnsi" w:hAnsiTheme="majorHAnsi" w:cstheme="majorHAnsi"/>
          <w:color w:val="E40375"/>
          <w:sz w:val="28"/>
        </w:rPr>
        <w:t xml:space="preserve"> </w:t>
      </w:r>
      <w:r w:rsidR="009D4978" w:rsidRPr="006E52BF">
        <w:rPr>
          <w:rFonts w:asciiTheme="majorHAnsi" w:hAnsiTheme="majorHAnsi" w:cstheme="majorHAnsi"/>
          <w:color w:val="E40375"/>
          <w:sz w:val="40"/>
          <w:szCs w:val="40"/>
        </w:rPr>
        <w:t xml:space="preserve">Academic Transcript of Results </w:t>
      </w:r>
    </w:p>
    <w:p w14:paraId="1DFA5B36" w14:textId="77777777" w:rsidR="009D4978" w:rsidRPr="006E52BF" w:rsidRDefault="009D4978" w:rsidP="00BD467D">
      <w:pPr>
        <w:rPr>
          <w:b/>
          <w:color w:val="5B3A57"/>
          <w:sz w:val="26"/>
          <w:szCs w:val="26"/>
        </w:rPr>
      </w:pPr>
      <w:r w:rsidRPr="006E52BF">
        <w:rPr>
          <w:b/>
          <w:color w:val="5B3A57"/>
          <w:sz w:val="26"/>
          <w:szCs w:val="26"/>
        </w:rPr>
        <w:t>I have not yet received my academic transcript of results. Will this impact my application?</w:t>
      </w:r>
    </w:p>
    <w:p w14:paraId="2889DFDD" w14:textId="77777777" w:rsidR="009D4978" w:rsidRDefault="009D4978" w:rsidP="00BD467D">
      <w:r>
        <w:t xml:space="preserve">No. Please submit interim results if you have received them, otherwise please upload a word document stating that you will email your results once you receive them. </w:t>
      </w:r>
      <w:r w:rsidR="00F759E3">
        <w:t xml:space="preserve"> Please ensure that </w:t>
      </w:r>
      <w:r w:rsidR="000C5A80">
        <w:t>a</w:t>
      </w:r>
      <w:r w:rsidR="00F759E3">
        <w:t xml:space="preserve"> transcript / grading key is included when you upload your academic results.</w:t>
      </w:r>
    </w:p>
    <w:p w14:paraId="4C5DF26F" w14:textId="77777777" w:rsidR="002A28DD" w:rsidRPr="00FE7E3B" w:rsidRDefault="002A28DD" w:rsidP="00BD467D">
      <w:pPr>
        <w:rPr>
          <w:b/>
          <w:color w:val="5B3A57"/>
          <w:sz w:val="26"/>
          <w:szCs w:val="26"/>
        </w:rPr>
      </w:pPr>
      <w:r w:rsidRPr="00FE7E3B">
        <w:rPr>
          <w:b/>
          <w:color w:val="5B3A57"/>
          <w:sz w:val="26"/>
          <w:szCs w:val="26"/>
        </w:rPr>
        <w:t>Do I need to certify my academic transcript?</w:t>
      </w:r>
    </w:p>
    <w:p w14:paraId="4B2A5B4C" w14:textId="77777777" w:rsidR="002A28DD" w:rsidRPr="00DA44C5" w:rsidRDefault="002A28DD" w:rsidP="00BD467D">
      <w:r w:rsidRPr="00FE7E3B">
        <w:t xml:space="preserve">No. It is not a requirement to certify your academic </w:t>
      </w:r>
      <w:r w:rsidRPr="00AC05EC">
        <w:t>transcript.</w:t>
      </w:r>
    </w:p>
    <w:p w14:paraId="32FD5DAF" w14:textId="77777777" w:rsidR="009D4978" w:rsidRDefault="009D4978" w:rsidP="00BD467D"/>
    <w:p w14:paraId="3CFFCBB4" w14:textId="77777777" w:rsidR="009D4978" w:rsidRPr="006E52BF" w:rsidRDefault="009D4978"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t>Referees</w:t>
      </w:r>
    </w:p>
    <w:p w14:paraId="3C369D05" w14:textId="77777777" w:rsidR="009D4978" w:rsidRDefault="009D4978" w:rsidP="00BD467D">
      <w:r>
        <w:t xml:space="preserve">You need to nominate two referees via the Victorian Allocation and Placement System (APS) website. You do not need to submit a Clinical Reference Check form directly to the Women’s. Post Graduate midwifery applicants from an employed mode ONLY will need to include the contact details of two referees on their CV. </w:t>
      </w:r>
    </w:p>
    <w:p w14:paraId="1632A07C" w14:textId="77777777" w:rsidR="00ED631E" w:rsidRDefault="00ED631E" w:rsidP="00BD467D"/>
    <w:p w14:paraId="2F437C74" w14:textId="77777777" w:rsidR="009D4978" w:rsidRPr="006E52BF" w:rsidRDefault="009D4978"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t xml:space="preserve">Eligibility </w:t>
      </w:r>
    </w:p>
    <w:p w14:paraId="4B0A4BF3" w14:textId="77777777" w:rsidR="009D4978" w:rsidRPr="006E52BF" w:rsidRDefault="009D4978" w:rsidP="00BD467D">
      <w:pPr>
        <w:rPr>
          <w:b/>
          <w:color w:val="5B3A57"/>
          <w:sz w:val="26"/>
          <w:szCs w:val="26"/>
        </w:rPr>
      </w:pPr>
      <w:r w:rsidRPr="006E52BF">
        <w:rPr>
          <w:b/>
          <w:color w:val="5B3A57"/>
          <w:sz w:val="26"/>
          <w:szCs w:val="26"/>
        </w:rPr>
        <w:t xml:space="preserve">I am an applicant from outside Victoria. Can I apply for a graduate program at the Women’s? </w:t>
      </w:r>
    </w:p>
    <w:p w14:paraId="65109300" w14:textId="3C155385" w:rsidR="009D4978" w:rsidRDefault="00E514D8" w:rsidP="00BD467D">
      <w:r w:rsidRPr="00FE7E3B">
        <w:t xml:space="preserve">Yes. </w:t>
      </w:r>
      <w:r w:rsidR="009D4978" w:rsidRPr="00FE7E3B">
        <w:t>The Royal Women’s Hospital recruits all graduate places (other than ou</w:t>
      </w:r>
      <w:r w:rsidR="00FE7E3B">
        <w:t>r</w:t>
      </w:r>
      <w:r w:rsidR="009D4978" w:rsidRPr="00FE7E3B">
        <w:t xml:space="preserve"> Postgraduate Midwifery Program</w:t>
      </w:r>
      <w:r w:rsidR="00FE7E3B">
        <w:t xml:space="preserve"> – Employed model</w:t>
      </w:r>
      <w:r w:rsidR="009D4978" w:rsidRPr="00FE7E3B">
        <w:t>) through the Postgraduate Medical Council of Victoria (PMCV)/Victorian Allocation and Placement System (APS</w:t>
      </w:r>
      <w:r w:rsidRPr="00FE7E3B">
        <w:t>). Candidates (other than those living in boarder communities) who are not currently living in Victoria, must upload a statutory Declaration as part of their PMCV application.</w:t>
      </w:r>
      <w:r w:rsidR="006E613F" w:rsidRPr="00FE7E3B">
        <w:t xml:space="preserve"> Please review the PMCV Computer match requirements, see:</w:t>
      </w:r>
      <w:r w:rsidR="006E613F">
        <w:t xml:space="preserve"> </w:t>
      </w:r>
    </w:p>
    <w:p w14:paraId="47E44C27" w14:textId="77777777" w:rsidR="006E613F" w:rsidRDefault="006E613F" w:rsidP="00BD467D">
      <w:pPr>
        <w:rPr>
          <w:color w:val="E40375"/>
        </w:rPr>
      </w:pPr>
      <w:hyperlink r:id="rId15" w:history="1">
        <w:r w:rsidRPr="00883405">
          <w:rPr>
            <w:rStyle w:val="Hyperlink"/>
            <w:noProof w:val="0"/>
            <w:color w:val="E40375"/>
            <w:sz w:val="24"/>
          </w:rPr>
          <w:t>http://computermatching.pmcv.com.au/public/matches/gnmp.cfm</w:t>
        </w:r>
      </w:hyperlink>
      <w:r w:rsidRPr="00A21A63">
        <w:rPr>
          <w:color w:val="E40375"/>
        </w:rPr>
        <w:t xml:space="preserve"> </w:t>
      </w:r>
    </w:p>
    <w:p w14:paraId="1C4A5640" w14:textId="77777777" w:rsidR="006E613F" w:rsidRDefault="006E613F" w:rsidP="00F56368">
      <w:pPr>
        <w:pStyle w:val="Heading2"/>
      </w:pPr>
      <w:r>
        <w:t xml:space="preserve">I am an international applicant. Can I apply for a Graduate Program at the Women’s? </w:t>
      </w:r>
    </w:p>
    <w:p w14:paraId="6ADBA62C" w14:textId="77777777" w:rsidR="006E613F" w:rsidRDefault="006E613F" w:rsidP="00BD467D">
      <w:r w:rsidRPr="00FE7E3B">
        <w:t>The Royal Women’s Hospital recruits all graduate places (other than our Postgraduate Midwifery Program</w:t>
      </w:r>
      <w:r w:rsidR="00E514D8" w:rsidRPr="00FE7E3B">
        <w:t xml:space="preserve"> – (Employed model) via</w:t>
      </w:r>
      <w:r w:rsidRPr="00FE7E3B">
        <w:t xml:space="preserve"> the Postgraduate Medical Council of Victoria (PMCV) Computer match framework. For further information</w:t>
      </w:r>
      <w:r w:rsidR="00E514D8" w:rsidRPr="00FE7E3B">
        <w:t xml:space="preserve"> about eligibility</w:t>
      </w:r>
      <w:r w:rsidRPr="00FE7E3B">
        <w:t xml:space="preserve"> please review the PMCV website.</w:t>
      </w:r>
      <w:r>
        <w:t xml:space="preserve"> </w:t>
      </w:r>
    </w:p>
    <w:p w14:paraId="0782C66C" w14:textId="77777777" w:rsidR="00A21A63" w:rsidRDefault="00A21A63" w:rsidP="00BD467D">
      <w:pPr>
        <w:rPr>
          <w:rStyle w:val="Hyperlink"/>
          <w:noProof w:val="0"/>
          <w:color w:val="E40375"/>
          <w:sz w:val="24"/>
        </w:rPr>
      </w:pPr>
      <w:hyperlink r:id="rId16" w:history="1">
        <w:r w:rsidRPr="00883405">
          <w:rPr>
            <w:rStyle w:val="Hyperlink"/>
            <w:noProof w:val="0"/>
            <w:color w:val="E40375"/>
            <w:sz w:val="24"/>
          </w:rPr>
          <w:t>https://computermatching.pmcv.com.au/public/matches/gnmp/cfm</w:t>
        </w:r>
      </w:hyperlink>
    </w:p>
    <w:p w14:paraId="3F02C805" w14:textId="77777777" w:rsidR="00DA44C5" w:rsidRPr="00DA44C5" w:rsidRDefault="00DA44C5" w:rsidP="00BD467D">
      <w:pPr>
        <w:rPr>
          <w:color w:val="FF0000"/>
          <w:sz w:val="24"/>
        </w:rPr>
      </w:pPr>
    </w:p>
    <w:p w14:paraId="68C036CA" w14:textId="77777777" w:rsidR="006E613F" w:rsidRPr="006E52BF" w:rsidRDefault="00A21A63" w:rsidP="00BD467D">
      <w:pPr>
        <w:rPr>
          <w:b/>
          <w:color w:val="5B3A57"/>
          <w:sz w:val="26"/>
          <w:szCs w:val="26"/>
        </w:rPr>
      </w:pPr>
      <w:r w:rsidRPr="006E52BF">
        <w:rPr>
          <w:b/>
          <w:color w:val="5B3A57"/>
          <w:sz w:val="26"/>
          <w:szCs w:val="26"/>
        </w:rPr>
        <w:t>I am a Registered Nurse and will be completing a postgraduate midwifery qualification (e.g. Graduate Diploma of Midwifery Program). Do I need to register with PMCV (formally Computer Match)?</w:t>
      </w:r>
    </w:p>
    <w:p w14:paraId="3102CE75" w14:textId="77777777" w:rsidR="00A21A63" w:rsidRDefault="00A21A63" w:rsidP="00BD467D">
      <w:r>
        <w:t xml:space="preserve">If you are a Registered Nurse who has completed a Graduate Diploma of Midwifery Program via an employment model you will apply directly to the Women’s. You do not need to apply through Postgraduate Medical Council of Victoria (PMCV)/Victorian Allocation and Placement System (APS). In your application you will need to provide the names of two clinical referees. If you are a Registered Nurse who has completed a Graduate Diploma of Midwifery Program via a clinical placement model you must register with the Postgraduate Medical Council of Victoria (PMCV)/Victorian Allocation and Placement System (APS) as part of your application process. In your cover letter please identify your pathway of qualification as a midwife (employment or clinical placement model). </w:t>
      </w:r>
    </w:p>
    <w:p w14:paraId="53B727A2" w14:textId="77777777" w:rsidR="00A21A63" w:rsidRDefault="00A21A63" w:rsidP="00BD467D">
      <w:r>
        <w:t xml:space="preserve">For further information about your eligibility for this program please see the information on The Women’s website. If after review of the information on The Women’s website you remain unsure about your eligibility please email </w:t>
      </w:r>
      <w:hyperlink r:id="rId17" w:history="1">
        <w:r w:rsidR="00DA44C5" w:rsidRPr="00FE7E3B">
          <w:rPr>
            <w:rStyle w:val="Hyperlink"/>
            <w:b/>
            <w:noProof w:val="0"/>
            <w:color w:val="E40375" w:themeColor="accent3"/>
            <w:sz w:val="24"/>
            <w:u w:val="none"/>
          </w:rPr>
          <w:t>clinical.education@thewomens.org.au</w:t>
        </w:r>
      </w:hyperlink>
      <w:r w:rsidR="00DA44C5">
        <w:t xml:space="preserve"> </w:t>
      </w:r>
      <w:r>
        <w:t xml:space="preserve">and we will assist </w:t>
      </w:r>
      <w:r w:rsidR="00883405">
        <w:t>your</w:t>
      </w:r>
      <w:r>
        <w:t xml:space="preserve"> enquiry. </w:t>
      </w:r>
    </w:p>
    <w:p w14:paraId="3478567B" w14:textId="77777777" w:rsidR="00A21A63" w:rsidRPr="006E52BF" w:rsidRDefault="00A21A63" w:rsidP="00BD467D">
      <w:pPr>
        <w:rPr>
          <w:b/>
          <w:color w:val="5B3A57"/>
          <w:sz w:val="26"/>
          <w:szCs w:val="26"/>
        </w:rPr>
      </w:pPr>
      <w:r w:rsidRPr="006E52BF">
        <w:rPr>
          <w:b/>
          <w:color w:val="5B3A57"/>
          <w:sz w:val="26"/>
          <w:szCs w:val="26"/>
        </w:rPr>
        <w:t xml:space="preserve"> </w:t>
      </w:r>
      <w:r w:rsidR="00123882" w:rsidRPr="006E52BF">
        <w:rPr>
          <w:b/>
          <w:color w:val="5B3A57"/>
          <w:sz w:val="26"/>
          <w:szCs w:val="26"/>
        </w:rPr>
        <w:t xml:space="preserve">I have not completed a clinical placement at the Women’s. Will this impact my application? </w:t>
      </w:r>
    </w:p>
    <w:p w14:paraId="079A845A" w14:textId="77777777" w:rsidR="00123882" w:rsidRDefault="00123882" w:rsidP="00BD467D">
      <w:r>
        <w:t xml:space="preserve">Our graduates at The Women’s come from all universities and differing placements across Victoria. Completion of a placement at the Women’s has no impact on the outcome of your application. </w:t>
      </w:r>
    </w:p>
    <w:p w14:paraId="4DD4381A" w14:textId="77777777" w:rsidR="006E52BF" w:rsidRDefault="006E52BF" w:rsidP="00BD467D"/>
    <w:p w14:paraId="61791B41" w14:textId="77777777" w:rsidR="00123882" w:rsidRPr="006E52BF" w:rsidRDefault="00123882"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lastRenderedPageBreak/>
        <w:t>The Program</w:t>
      </w:r>
    </w:p>
    <w:p w14:paraId="7E177655" w14:textId="77777777" w:rsidR="00123882" w:rsidRPr="006E52BF" w:rsidRDefault="00123882" w:rsidP="00BD467D">
      <w:pPr>
        <w:rPr>
          <w:b/>
          <w:color w:val="5B3A57"/>
          <w:sz w:val="26"/>
          <w:szCs w:val="26"/>
        </w:rPr>
      </w:pPr>
      <w:r w:rsidRPr="006E52BF">
        <w:rPr>
          <w:b/>
          <w:color w:val="5B3A57"/>
          <w:sz w:val="26"/>
          <w:szCs w:val="26"/>
        </w:rPr>
        <w:t xml:space="preserve">Do graduates rotate to special care nursery as part of the graduate midwifery program? </w:t>
      </w:r>
    </w:p>
    <w:p w14:paraId="6523A665" w14:textId="77777777" w:rsidR="00123882" w:rsidRDefault="00123882" w:rsidP="00BD467D">
      <w:r>
        <w:t>Midwifery graduate do not rotate into the Neonatal Intensive and Special Care Nursery (NICU) during their graduate year. A rotational program to NICU is available from team (midwifery) after completion of a graduate year. Due to the complexity of babies cared for in NICU, completion</w:t>
      </w:r>
      <w:r w:rsidR="002C220E">
        <w:t xml:space="preserve"> of ongoing studies in NICU is required for ongoing NICU employment. </w:t>
      </w:r>
    </w:p>
    <w:p w14:paraId="23B352ED" w14:textId="77777777" w:rsidR="002C220E" w:rsidRPr="006E52BF" w:rsidRDefault="002C220E" w:rsidP="00BD467D">
      <w:pPr>
        <w:rPr>
          <w:b/>
          <w:color w:val="5B3A57"/>
          <w:sz w:val="26"/>
          <w:szCs w:val="26"/>
        </w:rPr>
      </w:pPr>
      <w:r w:rsidRPr="006E52BF">
        <w:rPr>
          <w:b/>
          <w:color w:val="5B3A57"/>
          <w:sz w:val="26"/>
          <w:szCs w:val="26"/>
        </w:rPr>
        <w:t>Is Midwifery Caseload a rotation option for graduates?</w:t>
      </w:r>
    </w:p>
    <w:p w14:paraId="31810698" w14:textId="77777777" w:rsidR="002C220E" w:rsidRDefault="002C220E" w:rsidP="00BD467D">
      <w:r>
        <w:t xml:space="preserve">Midwifery Caseload is not currently a rotation option </w:t>
      </w:r>
      <w:r w:rsidR="00DA44C5">
        <w:t>i</w:t>
      </w:r>
      <w:r>
        <w:t xml:space="preserve">n the Women’s graduate programs. </w:t>
      </w:r>
      <w:r w:rsidR="0018263C" w:rsidRPr="00DA44C5">
        <w:t xml:space="preserve">Following completion of </w:t>
      </w:r>
      <w:r w:rsidR="00DA44C5" w:rsidRPr="00DA44C5">
        <w:t>a</w:t>
      </w:r>
      <w:r w:rsidR="0018263C" w:rsidRPr="00DA44C5">
        <w:t xml:space="preserve"> graduate program midwifery graduates are welcome to apply for available positions in caseload.</w:t>
      </w:r>
      <w:r w:rsidR="0018263C">
        <w:t xml:space="preserve"> </w:t>
      </w:r>
    </w:p>
    <w:p w14:paraId="3DE6CD69" w14:textId="77777777" w:rsidR="002C220E" w:rsidRDefault="002C220E" w:rsidP="00BD467D"/>
    <w:p w14:paraId="5A6306F7" w14:textId="77777777" w:rsidR="002C220E" w:rsidRPr="006E52BF" w:rsidRDefault="002C220E"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t xml:space="preserve">Working at The Women’s </w:t>
      </w:r>
    </w:p>
    <w:p w14:paraId="240F190F" w14:textId="77777777" w:rsidR="002C220E" w:rsidRPr="006E52BF" w:rsidRDefault="002C220E" w:rsidP="00BD467D">
      <w:pPr>
        <w:rPr>
          <w:b/>
          <w:color w:val="5B3A57"/>
          <w:sz w:val="26"/>
          <w:szCs w:val="26"/>
        </w:rPr>
      </w:pPr>
      <w:r w:rsidRPr="006E52BF">
        <w:rPr>
          <w:b/>
          <w:color w:val="5B3A57"/>
          <w:sz w:val="26"/>
          <w:szCs w:val="26"/>
        </w:rPr>
        <w:t>Is car parking available to graduates?</w:t>
      </w:r>
    </w:p>
    <w:p w14:paraId="72411A6E" w14:textId="77777777" w:rsidR="00A21A63" w:rsidRDefault="002C220E" w:rsidP="00BD467D">
      <w:r>
        <w:t xml:space="preserve">Parking onsite at Parkville is wait-listed for new staff, however </w:t>
      </w:r>
      <w:r w:rsidR="00DA44C5" w:rsidRPr="00FE7E3B">
        <w:t>new starters</w:t>
      </w:r>
      <w:r w:rsidRPr="00FE7E3B">
        <w:t xml:space="preserve"> </w:t>
      </w:r>
      <w:r>
        <w:t xml:space="preserve">can access parking at out Carlton Parking site. </w:t>
      </w:r>
    </w:p>
    <w:p w14:paraId="469FE0D3" w14:textId="77777777" w:rsidR="002C220E" w:rsidRPr="006E52BF" w:rsidRDefault="002C220E" w:rsidP="00BD467D">
      <w:pPr>
        <w:rPr>
          <w:b/>
          <w:color w:val="5B3A57"/>
          <w:sz w:val="26"/>
          <w:szCs w:val="26"/>
        </w:rPr>
      </w:pPr>
      <w:r w:rsidRPr="006E52BF">
        <w:rPr>
          <w:b/>
          <w:color w:val="5B3A57"/>
          <w:sz w:val="26"/>
          <w:szCs w:val="26"/>
        </w:rPr>
        <w:t>What opportunities are available to me after completing my graduate program?</w:t>
      </w:r>
    </w:p>
    <w:p w14:paraId="7E80EA05" w14:textId="77777777" w:rsidR="002C220E" w:rsidRPr="000F188D" w:rsidRDefault="002C220E" w:rsidP="00BD467D">
      <w:r>
        <w:t>Supporting and inspiring our workforce over the long term is very important to us. Many of our previous graduates have moved into opportunities in</w:t>
      </w:r>
      <w:r w:rsidR="004E4B44">
        <w:t xml:space="preserve"> specialty and advanced clinical practice,</w:t>
      </w:r>
      <w:r>
        <w:t xml:space="preserve"> management/leadership,</w:t>
      </w:r>
      <w:r w:rsidR="00DE02C9">
        <w:t xml:space="preserve"> research, education, electronic medical records (EMR) </w:t>
      </w:r>
      <w:r w:rsidR="00DA564A" w:rsidRPr="00FE7E3B">
        <w:t xml:space="preserve">both at The Women’s and elsewhere. </w:t>
      </w:r>
      <w:r w:rsidR="00DE02C9" w:rsidRPr="00FE7E3B">
        <w:t>Ou</w:t>
      </w:r>
      <w:r w:rsidR="00E514D8" w:rsidRPr="00FE7E3B">
        <w:t>r</w:t>
      </w:r>
      <w:r w:rsidR="00DE02C9" w:rsidRPr="00FE7E3B">
        <w:t xml:space="preserve"> graduates are e</w:t>
      </w:r>
      <w:r w:rsidR="00DA44C5" w:rsidRPr="00FE7E3B">
        <w:t>mployed</w:t>
      </w:r>
      <w:r w:rsidR="00DE02C9" w:rsidRPr="00FE7E3B">
        <w:t xml:space="preserve"> </w:t>
      </w:r>
      <w:r w:rsidR="00DA44C5" w:rsidRPr="00FE7E3B">
        <w:t>i</w:t>
      </w:r>
      <w:r w:rsidR="00DE02C9" w:rsidRPr="00FE7E3B">
        <w:t xml:space="preserve">n a </w:t>
      </w:r>
      <w:r w:rsidR="006E52BF" w:rsidRPr="00FE7E3B">
        <w:t>twelve-month</w:t>
      </w:r>
      <w:r w:rsidR="00DE02C9" w:rsidRPr="00FE7E3B">
        <w:t xml:space="preserve"> contract and after completion are invited to</w:t>
      </w:r>
      <w:r w:rsidR="00DE02C9">
        <w:t xml:space="preserve"> apply for </w:t>
      </w:r>
      <w:r w:rsidR="00603159">
        <w:t>available</w:t>
      </w:r>
      <w:r w:rsidR="00DE02C9">
        <w:t xml:space="preserve"> positions in te</w:t>
      </w:r>
      <w:r w:rsidR="00DA44C5">
        <w:t>am or</w:t>
      </w:r>
      <w:r w:rsidR="00DA44C5" w:rsidRPr="00DA44C5">
        <w:rPr>
          <w:color w:val="FF0000"/>
        </w:rPr>
        <w:t xml:space="preserve"> </w:t>
      </w:r>
      <w:r w:rsidR="00DE02C9">
        <w:t>specialty wards or complete post graduate studies</w:t>
      </w:r>
      <w:r w:rsidR="00384A97">
        <w:t xml:space="preserve"> (for example post gra</w:t>
      </w:r>
      <w:r w:rsidR="006E52BF">
        <w:t xml:space="preserve">duate neonatal intensive </w:t>
      </w:r>
      <w:r w:rsidR="00603159">
        <w:t>or post graduate midwifery studies (for registered nurses</w:t>
      </w:r>
      <w:r w:rsidR="00DA44C5">
        <w:t>)</w:t>
      </w:r>
      <w:r w:rsidR="00603159">
        <w:t>.</w:t>
      </w:r>
      <w:r w:rsidR="006E52BF">
        <w:t xml:space="preserve"> Other programs such as the midwifery rotation to special care nursery program are also on offer.  </w:t>
      </w:r>
      <w:r w:rsidR="00DE02C9">
        <w:t xml:space="preserve"> </w:t>
      </w:r>
    </w:p>
    <w:sectPr w:rsidR="002C220E" w:rsidRPr="000F188D" w:rsidSect="00790E31">
      <w:headerReference w:type="default" r:id="rId18"/>
      <w:footerReference w:type="default" r:id="rId19"/>
      <w:headerReference w:type="first" r:id="rId20"/>
      <w:footerReference w:type="first" r:id="rId21"/>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485B" w14:textId="77777777" w:rsidR="007A2B06" w:rsidRDefault="007A2B06" w:rsidP="0035286E">
      <w:pPr>
        <w:spacing w:after="0" w:line="240" w:lineRule="auto"/>
      </w:pPr>
      <w:r>
        <w:separator/>
      </w:r>
    </w:p>
  </w:endnote>
  <w:endnote w:type="continuationSeparator" w:id="0">
    <w:p w14:paraId="7EBB0BF3" w14:textId="77777777" w:rsidR="007A2B06" w:rsidRDefault="007A2B06" w:rsidP="0035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terstate-Light">
    <w:altName w:val="Calibri"/>
    <w:charset w:val="00"/>
    <w:family w:val="auto"/>
    <w:pitch w:val="variable"/>
    <w:sig w:usb0="00000003" w:usb1="00000000" w:usb2="00000000" w:usb3="00000000" w:csb0="00000001"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Panton">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D361" w14:textId="3148E0BE" w:rsidR="00B00475" w:rsidRDefault="00740DB9" w:rsidP="00640FFD">
    <w:pPr>
      <w:pStyle w:val="Footer"/>
      <w:rPr>
        <w:color w:val="5B3A57"/>
      </w:rPr>
    </w:pPr>
    <w:r w:rsidRPr="00186DD4">
      <w:rPr>
        <w:b/>
        <w:bCs/>
        <w:noProof/>
        <w:color w:val="E40375"/>
        <w:lang w:eastAsia="en-AU"/>
      </w:rPr>
      <mc:AlternateContent>
        <mc:Choice Requires="wps">
          <w:drawing>
            <wp:anchor distT="45720" distB="45720" distL="114300" distR="114300" simplePos="0" relativeHeight="251665408" behindDoc="0" locked="1" layoutInCell="1" allowOverlap="1" wp14:anchorId="18933B26" wp14:editId="6350D913">
              <wp:simplePos x="0" y="0"/>
              <wp:positionH relativeFrom="page">
                <wp:align>right</wp:align>
              </wp:positionH>
              <wp:positionV relativeFrom="page">
                <wp:align>bottom</wp:align>
              </wp:positionV>
              <wp:extent cx="1000800" cy="6984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800" cy="698400"/>
                      </a:xfrm>
                      <a:prstGeom prst="rect">
                        <a:avLst/>
                      </a:prstGeom>
                      <a:noFill/>
                      <a:ln w="9525">
                        <a:noFill/>
                        <a:miter lim="800000"/>
                        <a:headEnd/>
                        <a:tailEnd/>
                      </a:ln>
                    </wps:spPr>
                    <wps:txbx>
                      <w:txbxContent>
                        <w:p w14:paraId="559615AC" w14:textId="77777777" w:rsidR="00740DB9" w:rsidRPr="00DE4421" w:rsidRDefault="00740DB9" w:rsidP="00740DB9">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2</w:t>
                          </w:r>
                          <w:r w:rsidRPr="00DE4421">
                            <w:rPr>
                              <w:b/>
                              <w:bCs/>
                              <w:noProof/>
                              <w:color w:val="E40375"/>
                              <w:sz w:val="16"/>
                              <w:szCs w:val="16"/>
                            </w:rPr>
                            <w:fldChar w:fldCharType="end"/>
                          </w:r>
                        </w:p>
                      </w:txbxContent>
                    </wps:txbx>
                    <wps:bodyPr rot="0" vert="horz" wrap="square" lIns="0" tIns="0" rIns="720000" bIns="360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8933B26" id="_x0000_t202" coordsize="21600,21600" o:spt="202" path="m,l,21600r21600,l21600,xe">
              <v:stroke joinstyle="miter"/>
              <v:path gradientshapeok="t" o:connecttype="rect"/>
            </v:shapetype>
            <v:shape id="Text Box 2" o:spid="_x0000_s1026" type="#_x0000_t202" style="position:absolute;margin-left:27.6pt;margin-top:0;width:78.8pt;height:55pt;z-index:251665408;visibility:visible;mso-wrap-style:square;mso-width-percent:0;mso-height-percent:0;mso-wrap-distance-left:9pt;mso-wrap-distance-top:3.6pt;mso-wrap-distance-right:9pt;mso-wrap-distance-bottom:3.6pt;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HUs9AEAAMcDAAAOAAAAZHJzL2Uyb0RvYy54bWysU8tu2zAQvBfoPxC815LdxnUEy0GaNEWB&#10;9AEk/QCKoiyiJJdd0pbcr++Ssp2gvQXVgVhqydmd2eH6arSG7RUGDa7m81nJmXISWu22Nf/xePdm&#10;xVmIwrXCgFM1P6jArzavX60HX6kF9GBahYxAXKgGX/M+Rl8VRZC9siLMwCtHyQ7Qikhb3BYtioHQ&#10;rSkWZbksBsDWI0gVAv29nZJ8k/G7Tsn4reuCiszUnHqLecW8NmktNmtRbVH4XstjG+IFXVihHRU9&#10;Q92KKNgO9T9QVkuEAF2cSbAFdJ2WKnMgNvPyLzYPvfAqcyFxgj/LFP4frPy6f/DfkcXxA4w0wEwi&#10;+HuQPwNzcNMLt1XXiDD0SrRUeJ4kKwYfquPVJHWoQgJphi/Q0pDFLkIGGju0SRXiyQidBnA4i67G&#10;yGQqWZblqqSUpNzycvWO4lRCVKfbHkP8pMCyFNQcaagZXezvQ5yOno6kYg7utDF5sMaxoeaXF4uL&#10;fOFZxupIvjPa1pyK0zc5IZH86Np8OQptpph6Me7IOhGdKMexGelgYt9AeyD+CJO/6D1Q0AP+5mwg&#10;b9U8/NoJVJyZz440TEY8BZiD9+TlpEGTd2+X0044SSA1bzibwpuYrTuxvCaVO50FeOrh2CW5JUt4&#10;dHay4/N9PvX0/jZ/AAAA//8DAFBLAwQUAAYACAAAACEA6OVw0tsAAAAFAQAADwAAAGRycy9kb3du&#10;cmV2LnhtbEyPQUvDQBCF74L/YRnBm91NoWmI2ZQiSPEgaBXB2zQZk2B2NmSnTfTXu/Wil+ENb3jv&#10;m2Izu16daAydZwvJwoAirnzdcWPh9eX+JgMVBLnG3jNZ+KIAm/LyosC89hM/02kvjYohHHK00IoM&#10;udahaslhWPiBOHoffnQocR0bXY84xXDX66UxqXbYcWxocaC7lqrP/dFZWD/piVb4/i2pvD0m2+Uu&#10;yx521l5fzdtbUEKz/B3DGT+iQxmZDv7IdVC9hfiI/M6zt1qnoA5RJMaALgv9n778AQAA//8DAFBL&#10;AQItABQABgAIAAAAIQC2gziS/gAAAOEBAAATAAAAAAAAAAAAAAAAAAAAAABbQ29udGVudF9UeXBl&#10;c10ueG1sUEsBAi0AFAAGAAgAAAAhADj9If/WAAAAlAEAAAsAAAAAAAAAAAAAAAAALwEAAF9yZWxz&#10;Ly5yZWxzUEsBAi0AFAAGAAgAAAAhALpAdSz0AQAAxwMAAA4AAAAAAAAAAAAAAAAALgIAAGRycy9l&#10;Mm9Eb2MueG1sUEsBAi0AFAAGAAgAAAAhAOjlcNLbAAAABQEAAA8AAAAAAAAAAAAAAAAATgQAAGRy&#10;cy9kb3ducmV2LnhtbFBLBQYAAAAABAAEAPMAAABWBQAAAAA=&#10;" filled="f" stroked="f">
              <v:textbox inset="0,0,20mm,10mm">
                <w:txbxContent>
                  <w:p w14:paraId="559615AC" w14:textId="77777777" w:rsidR="00740DB9" w:rsidRPr="00DE4421" w:rsidRDefault="00740DB9" w:rsidP="00740DB9">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2</w:t>
                    </w:r>
                    <w:r w:rsidRPr="00DE4421">
                      <w:rPr>
                        <w:b/>
                        <w:bCs/>
                        <w:noProof/>
                        <w:color w:val="E40375"/>
                        <w:sz w:val="16"/>
                        <w:szCs w:val="16"/>
                      </w:rPr>
                      <w:fldChar w:fldCharType="end"/>
                    </w:r>
                  </w:p>
                </w:txbxContent>
              </v:textbox>
              <w10:wrap type="square" anchorx="page" anchory="page"/>
              <w10:anchorlock/>
            </v:shape>
          </w:pict>
        </mc:Fallback>
      </mc:AlternateContent>
    </w:r>
    <w:r w:rsidRPr="00186DD4">
      <w:rPr>
        <w:b/>
        <w:bCs/>
        <w:color w:val="E40375"/>
      </w:rPr>
      <w:t xml:space="preserve">The </w:t>
    </w:r>
    <w:r w:rsidR="006E52BF" w:rsidRPr="00186DD4">
      <w:rPr>
        <w:b/>
        <w:bCs/>
        <w:color w:val="E40375"/>
      </w:rPr>
      <w:t>Women’s |</w:t>
    </w:r>
    <w:r w:rsidR="00640FFD" w:rsidRPr="00186DD4">
      <w:rPr>
        <w:b/>
        <w:bCs/>
        <w:color w:val="5B3A57"/>
      </w:rPr>
      <w:t xml:space="preserve">  </w:t>
    </w:r>
    <w:sdt>
      <w:sdtPr>
        <w:rPr>
          <w:b/>
          <w:bCs/>
          <w:color w:val="5B3A57"/>
        </w:rPr>
        <w:alias w:val="Title"/>
        <w:tag w:val=""/>
        <w:id w:val="674778466"/>
        <w:dataBinding w:prefixMappings="xmlns:ns0='http://purl.org/dc/elements/1.1/' xmlns:ns1='http://schemas.openxmlformats.org/package/2006/metadata/core-properties' " w:xpath="/ns1:coreProperties[1]/ns0:title[1]" w:storeItemID="{6C3C8BC8-F283-45AE-878A-BAB7291924A1}"/>
        <w:text/>
      </w:sdtPr>
      <w:sdtEndPr/>
      <w:sdtContent>
        <w:r w:rsidR="003457EA">
          <w:rPr>
            <w:b/>
            <w:bCs/>
            <w:color w:val="5B3A57"/>
          </w:rPr>
          <w:t>Frequently Asked Questions</w:t>
        </w:r>
      </w:sdtContent>
    </w:sdt>
    <w:r w:rsidR="00640FFD" w:rsidRPr="00640FFD">
      <w:rPr>
        <w:color w:val="5B3A57"/>
      </w:rPr>
      <w:t xml:space="preserve">  </w:t>
    </w:r>
    <w:sdt>
      <w:sdtPr>
        <w:rPr>
          <w:color w:val="5B3A57"/>
        </w:rPr>
        <w:alias w:val="Subtitle"/>
        <w:tag w:val="Subtitle"/>
        <w:id w:val="-116221868"/>
        <w:dataBinding w:xpath="/root[1]/Subtitle[1]" w:storeItemID="{874C6C09-8354-4860-89AD-D2E67896EF39}"/>
        <w:text/>
      </w:sdtPr>
      <w:sdtEndPr/>
      <w:sdtContent>
        <w:r w:rsidR="0056720A">
          <w:rPr>
            <w:color w:val="5B3A57"/>
          </w:rPr>
          <w:t>Graduate Nurse, Midwife and Nursing/Midwifery Programs 2027</w:t>
        </w:r>
      </w:sdtContent>
    </w:sdt>
  </w:p>
  <w:p w14:paraId="4B082533" w14:textId="79B5B47A" w:rsidR="00ED631E" w:rsidRPr="00740DB9" w:rsidRDefault="00ED631E" w:rsidP="00640FFD">
    <w:pPr>
      <w:pStyle w:val="Footer"/>
    </w:pPr>
    <w:r>
      <w:t xml:space="preserve">Version </w:t>
    </w:r>
    <w:r w:rsidR="00FE7E3B">
      <w:t>1</w:t>
    </w:r>
    <w:r w:rsidR="0023666F">
      <w:t>6</w:t>
    </w:r>
    <w:r w:rsidR="000C5A80">
      <w:t>.4.2</w:t>
    </w:r>
    <w:r w:rsidR="0023666F">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70CE" w14:textId="3BE60F18" w:rsidR="00790E31" w:rsidRDefault="00F04F80" w:rsidP="00640FFD">
    <w:pPr>
      <w:pStyle w:val="Footer"/>
      <w:rPr>
        <w:color w:val="5B3A57"/>
      </w:rPr>
    </w:pPr>
    <w:r w:rsidRPr="00186DD4">
      <w:rPr>
        <w:b/>
        <w:bCs/>
        <w:noProof/>
        <w:color w:val="E40375"/>
        <w:lang w:eastAsia="en-AU"/>
      </w:rPr>
      <mc:AlternateContent>
        <mc:Choice Requires="wps">
          <w:drawing>
            <wp:anchor distT="45720" distB="45720" distL="114300" distR="114300" simplePos="0" relativeHeight="251663360" behindDoc="0" locked="1" layoutInCell="1" allowOverlap="1" wp14:anchorId="1705ADFC" wp14:editId="4FF06D18">
              <wp:simplePos x="0" y="0"/>
              <wp:positionH relativeFrom="page">
                <wp:align>right</wp:align>
              </wp:positionH>
              <wp:positionV relativeFrom="page">
                <wp:align>bottom</wp:align>
              </wp:positionV>
              <wp:extent cx="1000800" cy="698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800" cy="698400"/>
                      </a:xfrm>
                      <a:prstGeom prst="rect">
                        <a:avLst/>
                      </a:prstGeom>
                      <a:noFill/>
                      <a:ln w="9525">
                        <a:noFill/>
                        <a:miter lim="800000"/>
                        <a:headEnd/>
                        <a:tailEnd/>
                      </a:ln>
                    </wps:spPr>
                    <wps:txbx>
                      <w:txbxContent>
                        <w:p w14:paraId="60FF0A64" w14:textId="77777777" w:rsidR="00F04F80" w:rsidRPr="00DE4421" w:rsidRDefault="00F04F80" w:rsidP="00F04F80">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1</w:t>
                          </w:r>
                          <w:r w:rsidRPr="00DE4421">
                            <w:rPr>
                              <w:b/>
                              <w:bCs/>
                              <w:noProof/>
                              <w:color w:val="E40375"/>
                              <w:sz w:val="16"/>
                              <w:szCs w:val="16"/>
                            </w:rPr>
                            <w:fldChar w:fldCharType="end"/>
                          </w:r>
                        </w:p>
                      </w:txbxContent>
                    </wps:txbx>
                    <wps:bodyPr rot="0" vert="horz" wrap="square" lIns="0" tIns="0" rIns="720000" bIns="360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705ADFC" id="_x0000_t202" coordsize="21600,21600" o:spt="202" path="m,l,21600r21600,l21600,xe">
              <v:stroke joinstyle="miter"/>
              <v:path gradientshapeok="t" o:connecttype="rect"/>
            </v:shapetype>
            <v:shape id="_x0000_s1027" type="#_x0000_t202" style="position:absolute;margin-left:27.6pt;margin-top:0;width:78.8pt;height:55pt;z-index:251663360;visibility:visible;mso-wrap-style:square;mso-width-percent:0;mso-height-percent:0;mso-wrap-distance-left:9pt;mso-wrap-distance-top:3.6pt;mso-wrap-distance-right:9pt;mso-wrap-distance-bottom:3.6pt;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WS9gEAAM4DAAAOAAAAZHJzL2Uyb0RvYy54bWysU9uO0zAQfUfiHyy/02QLW7pR09WyyyKk&#10;5SItfIDjOI2F7TFjt0n5esZO2l3BGyIP1jhjn5lz5nhzPVrDDgqDBlfzi0XJmXISWu12Nf/+7f7V&#10;mrMQhWuFAadqflSBX29fvtgMvlJL6MG0ChmBuFANvuZ9jL4qiiB7ZUVYgFeOkh2gFZG2uCtaFAOh&#10;W1Msy3JVDICtR5AqBPp7NyX5NuN3nZLxS9cFFZmpOfUW84p5bdJabDei2qHwvZZzG+IfurBCOyp6&#10;hroTUbA96r+grJYIAbq4kGAL6DotVeZAbC7KP9g89sKrzIXECf4sU/h/sPLz4dF/RRbHdzDSADOJ&#10;4B9A/gjMwW0v3E7dIMLQK9FS4YskWTH4UM1Xk9ShCgmkGT5BS0MW+wgZaOzQJlWIJyN0GsDxLLoa&#10;I5OpZFmW65JSknKrq/UbilMJUZ1uewzxgwLLUlBzpKFmdHF4CHE6ejqSijm418bkwRrHhppfXS4v&#10;84VnGasj+c5oW3MqTt/khETyvWvz5Si0mWLqxbiZdSI6UY5jMzLdzpIkERpojyQDwmQzehYU9IC/&#10;OBvIYjUPP/cCFWfmoyMpkx9PAebgLVk6SdHk3evVtBNOEkjNG86m8DZmB09kb0jsTmcdnnqYmyXT&#10;ZCVngydXPt/nU0/PcPsbAAD//wMAUEsDBBQABgAIAAAAIQDo5XDS2wAAAAUBAAAPAAAAZHJzL2Rv&#10;d25yZXYueG1sTI9BS8NAEIXvgv9hGcGb3U2haYjZlCJI8SBoFcHbNBmTYHY2ZKdN9Ne79aKX4Q1v&#10;eO+bYjO7Xp1oDJ1nC8nCgCKufN1xY+H15f4mAxUEucbeM1n4ogCb8vKiwLz2Ez/TaS+NiiEccrTQ&#10;igy51qFqyWFY+IE4eh9+dChxHRtdjzjFcNfrpTGpdthxbGhxoLuWqs/90VlYP+mJVvj+Lam8PSbb&#10;5S7LHnbWXl/N21tQQrP8HcMZP6JDGZkO/sh1UL2F+Ij8zrO3WqegDlEkxoAuC/2fvvwBAAD//wMA&#10;UEsBAi0AFAAGAAgAAAAhALaDOJL+AAAA4QEAABMAAAAAAAAAAAAAAAAAAAAAAFtDb250ZW50X1R5&#10;cGVzXS54bWxQSwECLQAUAAYACAAAACEAOP0h/9YAAACUAQAACwAAAAAAAAAAAAAAAAAvAQAAX3Jl&#10;bHMvLnJlbHNQSwECLQAUAAYACAAAACEA/OX1kvYBAADOAwAADgAAAAAAAAAAAAAAAAAuAgAAZHJz&#10;L2Uyb0RvYy54bWxQSwECLQAUAAYACAAAACEA6OVw0tsAAAAFAQAADwAAAAAAAAAAAAAAAABQBAAA&#10;ZHJzL2Rvd25yZXYueG1sUEsFBgAAAAAEAAQA8wAAAFgFAAAAAA==&#10;" filled="f" stroked="f">
              <v:textbox inset="0,0,20mm,10mm">
                <w:txbxContent>
                  <w:p w14:paraId="60FF0A64" w14:textId="77777777" w:rsidR="00F04F80" w:rsidRPr="00DE4421" w:rsidRDefault="00F04F80" w:rsidP="00F04F80">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1</w:t>
                    </w:r>
                    <w:r w:rsidRPr="00DE4421">
                      <w:rPr>
                        <w:b/>
                        <w:bCs/>
                        <w:noProof/>
                        <w:color w:val="E40375"/>
                        <w:sz w:val="16"/>
                        <w:szCs w:val="16"/>
                      </w:rPr>
                      <w:fldChar w:fldCharType="end"/>
                    </w:r>
                  </w:p>
                </w:txbxContent>
              </v:textbox>
              <w10:wrap type="square" anchorx="page" anchory="page"/>
              <w10:anchorlock/>
            </v:shape>
          </w:pict>
        </mc:Fallback>
      </mc:AlternateContent>
    </w:r>
    <w:r w:rsidRPr="00186DD4">
      <w:rPr>
        <w:b/>
        <w:bCs/>
        <w:color w:val="E40375"/>
      </w:rPr>
      <w:t xml:space="preserve">The </w:t>
    </w:r>
    <w:proofErr w:type="gramStart"/>
    <w:r w:rsidRPr="00186DD4">
      <w:rPr>
        <w:b/>
        <w:bCs/>
        <w:color w:val="E40375"/>
      </w:rPr>
      <w:t xml:space="preserve">Women’s </w:t>
    </w:r>
    <w:r w:rsidR="00F46C0D" w:rsidRPr="00186DD4">
      <w:rPr>
        <w:b/>
        <w:bCs/>
        <w:color w:val="E40375"/>
      </w:rPr>
      <w:t xml:space="preserve"> </w:t>
    </w:r>
    <w:r w:rsidRPr="00186DD4">
      <w:rPr>
        <w:b/>
        <w:bCs/>
        <w:color w:val="E40375"/>
      </w:rPr>
      <w:t>|</w:t>
    </w:r>
    <w:proofErr w:type="gramEnd"/>
    <w:r w:rsidRPr="00186DD4">
      <w:rPr>
        <w:b/>
        <w:bCs/>
        <w:color w:val="5B3A57"/>
      </w:rPr>
      <w:t xml:space="preserve"> </w:t>
    </w:r>
    <w:r w:rsidR="00F46C0D" w:rsidRPr="00186DD4">
      <w:rPr>
        <w:b/>
        <w:bCs/>
        <w:color w:val="5B3A57"/>
      </w:rPr>
      <w:t xml:space="preserve"> </w:t>
    </w:r>
    <w:sdt>
      <w:sdtPr>
        <w:rPr>
          <w:b/>
          <w:bCs/>
          <w:color w:val="5B3A57"/>
        </w:rPr>
        <w:alias w:val="Title"/>
        <w:tag w:val=""/>
        <w:id w:val="288330537"/>
        <w:dataBinding w:prefixMappings="xmlns:ns0='http://purl.org/dc/elements/1.1/' xmlns:ns1='http://schemas.openxmlformats.org/package/2006/metadata/core-properties' " w:xpath="/ns1:coreProperties[1]/ns0:title[1]" w:storeItemID="{6C3C8BC8-F283-45AE-878A-BAB7291924A1}"/>
        <w:text/>
      </w:sdtPr>
      <w:sdtEndPr/>
      <w:sdtContent>
        <w:r w:rsidR="003457EA">
          <w:rPr>
            <w:b/>
            <w:bCs/>
            <w:color w:val="5B3A57"/>
          </w:rPr>
          <w:t>Frequently Asked Questions</w:t>
        </w:r>
      </w:sdtContent>
    </w:sdt>
    <w:r w:rsidR="00640FFD" w:rsidRPr="00640FFD">
      <w:rPr>
        <w:color w:val="5B3A57"/>
      </w:rPr>
      <w:t xml:space="preserve">  </w:t>
    </w:r>
    <w:sdt>
      <w:sdtPr>
        <w:rPr>
          <w:color w:val="5B3A57"/>
        </w:rPr>
        <w:alias w:val="Subtitle"/>
        <w:tag w:val="Subtitle"/>
        <w:id w:val="1116031723"/>
        <w:dataBinding w:xpath="/root[1]/Subtitle[1]" w:storeItemID="{874C6C09-8354-4860-89AD-D2E67896EF39}"/>
        <w:text/>
      </w:sdtPr>
      <w:sdtEndPr/>
      <w:sdtContent>
        <w:r w:rsidR="0056720A">
          <w:rPr>
            <w:color w:val="5B3A57"/>
          </w:rPr>
          <w:t>Graduate Nurse, Midwife and Nursing/Midwifery Programs 2027</w:t>
        </w:r>
      </w:sdtContent>
    </w:sdt>
  </w:p>
  <w:p w14:paraId="10076D2D" w14:textId="77777777" w:rsidR="00ED631E" w:rsidRPr="00640FFD" w:rsidRDefault="00ED631E" w:rsidP="00640FFD">
    <w:pPr>
      <w:pStyle w:val="Footer"/>
    </w:pPr>
    <w:r>
      <w:t xml:space="preserve">Version </w:t>
    </w:r>
    <w:r w:rsidR="00095023">
      <w:t>7.4.25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25839" w14:textId="77777777" w:rsidR="007A2B06" w:rsidRPr="00F36935" w:rsidRDefault="007A2B06" w:rsidP="0035286E">
      <w:pPr>
        <w:spacing w:after="0" w:line="240" w:lineRule="auto"/>
        <w:rPr>
          <w:color w:val="B2B2B2" w:themeColor="text2" w:themeTint="66"/>
        </w:rPr>
      </w:pPr>
      <w:r w:rsidRPr="00F36935">
        <w:rPr>
          <w:color w:val="B2B2B2" w:themeColor="text2" w:themeTint="66"/>
        </w:rPr>
        <w:separator/>
      </w:r>
    </w:p>
  </w:footnote>
  <w:footnote w:type="continuationSeparator" w:id="0">
    <w:p w14:paraId="6C649BE8" w14:textId="77777777" w:rsidR="007A2B06" w:rsidRPr="00F36935" w:rsidRDefault="007A2B06" w:rsidP="0035286E">
      <w:pPr>
        <w:spacing w:after="0" w:line="240" w:lineRule="auto"/>
        <w:rPr>
          <w:color w:val="B2B2B2" w:themeColor="text2" w:themeTint="66"/>
        </w:rPr>
      </w:pPr>
      <w:r w:rsidRPr="00F36935">
        <w:rPr>
          <w:color w:val="B2B2B2" w:themeColor="text2" w:themeTint="66"/>
        </w:rPr>
        <w:continuationSeparator/>
      </w:r>
    </w:p>
  </w:footnote>
  <w:footnote w:type="continuationNotice" w:id="1">
    <w:p w14:paraId="18BC30B2" w14:textId="77777777" w:rsidR="007A2B06" w:rsidRDefault="007A2B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614B" w14:textId="77777777" w:rsidR="00790E31" w:rsidRDefault="00790E31" w:rsidP="00790E31">
    <w:pPr>
      <w:pStyle w:val="Header"/>
      <w:spacing w:before="0" w:after="9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D6DF" w14:textId="77777777" w:rsidR="00790E31" w:rsidRDefault="00790E31" w:rsidP="00790E31">
    <w:pPr>
      <w:pStyle w:val="Header"/>
      <w:spacing w:before="0" w:after="960"/>
    </w:pPr>
    <w:r>
      <w:rPr>
        <w:noProof/>
        <w:lang w:eastAsia="en-AU"/>
      </w:rPr>
      <w:drawing>
        <wp:anchor distT="0" distB="0" distL="114300" distR="114300" simplePos="0" relativeHeight="251661312" behindDoc="0" locked="1" layoutInCell="1" allowOverlap="1" wp14:anchorId="2FA4978D" wp14:editId="5856DA68">
          <wp:simplePos x="0" y="0"/>
          <wp:positionH relativeFrom="page">
            <wp:align>right</wp:align>
          </wp:positionH>
          <wp:positionV relativeFrom="page">
            <wp:align>top</wp:align>
          </wp:positionV>
          <wp:extent cx="1857375" cy="1461135"/>
          <wp:effectExtent l="0" t="0" r="0" b="5715"/>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41667" r="-33259"/>
                  <a:stretch/>
                </pic:blipFill>
                <pic:spPr bwMode="auto">
                  <a:xfrm>
                    <a:off x="0" y="0"/>
                    <a:ext cx="1857375" cy="1461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9496396" o:spid="_x0000_i1025" type="#_x0000_t75" style="width:30.75pt;height:39pt;visibility:visible;mso-wrap-style:square" o:bullet="t">
        <v:imagedata r:id="rId1" o:title=""/>
      </v:shape>
    </w:pict>
  </w:numPicBullet>
  <w:numPicBullet w:numPicBulletId="1">
    <w:pict>
      <v:shape id="Picture 1258942862" o:spid="_x0000_i1026" type="#_x0000_t75" style="width:30.75pt;height:39pt;visibility:visible;mso-wrap-style:square" o:bullet="t">
        <v:imagedata r:id="rId2" o:title=""/>
      </v:shape>
    </w:pict>
  </w:numPicBullet>
  <w:abstractNum w:abstractNumId="0" w15:restartNumberingAfterBreak="0">
    <w:nsid w:val="05B4027E"/>
    <w:multiLevelType w:val="multilevel"/>
    <w:tmpl w:val="AAA02590"/>
    <w:lvl w:ilvl="0">
      <w:start w:val="1"/>
      <w:numFmt w:val="decimal"/>
      <w:lvlText w:val="%1."/>
      <w:lvlJc w:val="left"/>
      <w:pPr>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680" w:hanging="170"/>
      </w:pPr>
      <w:rPr>
        <w:rFonts w:hint="default"/>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 w15:restartNumberingAfterBreak="0">
    <w:nsid w:val="1AAB3EDC"/>
    <w:multiLevelType w:val="multilevel"/>
    <w:tmpl w:val="FF2E4456"/>
    <w:lvl w:ilvl="0">
      <w:start w:val="1"/>
      <w:numFmt w:val="lowerLetter"/>
      <w:pStyle w:val="NoteSourceList1"/>
      <w:lvlText w:val="%1."/>
      <w:lvlJc w:val="left"/>
      <w:pPr>
        <w:ind w:left="284" w:hanging="284"/>
      </w:pPr>
      <w:rPr>
        <w:rFonts w:hint="default"/>
      </w:rPr>
    </w:lvl>
    <w:lvl w:ilvl="1">
      <w:start w:val="1"/>
      <w:numFmt w:val="decimal"/>
      <w:pStyle w:val="NoteSourceList2"/>
      <w:lvlText w:val="%2."/>
      <w:lvlJc w:val="left"/>
      <w:pPr>
        <w:ind w:left="284" w:hanging="284"/>
      </w:pPr>
      <w:rPr>
        <w:rFonts w:hint="default"/>
      </w:rPr>
    </w:lvl>
    <w:lvl w:ilvl="2">
      <w:start w:val="1"/>
      <w:numFmt w:val="bullet"/>
      <w:pStyle w:val="NoteSourceList3"/>
      <w:lvlText w:val="–"/>
      <w:lvlJc w:val="left"/>
      <w:pPr>
        <w:ind w:left="284" w:hanging="284"/>
      </w:pPr>
      <w:rPr>
        <w:rFonts w:ascii="Verdana" w:hAnsi="Verdana" w:hint="default"/>
        <w:color w:val="511C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AC11123"/>
    <w:multiLevelType w:val="multilevel"/>
    <w:tmpl w:val="6ADC1B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1C146B14"/>
    <w:multiLevelType w:val="multilevel"/>
    <w:tmpl w:val="D9A2D5AA"/>
    <w:lvl w:ilvl="0">
      <w:start w:val="1"/>
      <w:numFmt w:val="none"/>
      <w:pStyle w:val="Source"/>
      <w:lvlText w:val="Source:"/>
      <w:lvlJc w:val="left"/>
      <w:pPr>
        <w:tabs>
          <w:tab w:val="num" w:pos="1287"/>
        </w:tabs>
        <w:ind w:left="851" w:hanging="851"/>
      </w:pPr>
      <w:rPr>
        <w:rFonts w:hint="default"/>
      </w:rPr>
    </w:lvl>
    <w:lvl w:ilvl="1">
      <w:start w:val="1"/>
      <w:numFmt w:val="none"/>
      <w:pStyle w:val="Note"/>
      <w:lvlText w:val="Note:"/>
      <w:lvlJc w:val="left"/>
      <w:pPr>
        <w:ind w:left="851" w:hanging="851"/>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1D6430D6"/>
    <w:multiLevelType w:val="multilevel"/>
    <w:tmpl w:val="DF44B160"/>
    <w:lvl w:ilvl="0">
      <w:start w:val="1"/>
      <w:numFmt w:val="bullet"/>
      <w:lvlText w:val=""/>
      <w:lvlJc w:val="left"/>
      <w:pPr>
        <w:ind w:left="1191" w:hanging="340"/>
      </w:pPr>
      <w:rPr>
        <w:rFonts w:ascii="Wingdings" w:hAnsi="Wingdings" w:hint="default"/>
        <w:color w:val="71767B" w:themeColor="accent2"/>
      </w:rPr>
    </w:lvl>
    <w:lvl w:ilvl="1">
      <w:start w:val="1"/>
      <w:numFmt w:val="bullet"/>
      <w:lvlText w:val=""/>
      <w:lvlJc w:val="left"/>
      <w:pPr>
        <w:ind w:left="1531" w:hanging="340"/>
      </w:pPr>
      <w:rPr>
        <w:rFonts w:ascii="Wingdings" w:hAnsi="Wingdings" w:hint="default"/>
      </w:rPr>
    </w:lvl>
    <w:lvl w:ilvl="2">
      <w:start w:val="1"/>
      <w:numFmt w:val="bullet"/>
      <w:lvlText w:val="–"/>
      <w:lvlJc w:val="left"/>
      <w:pPr>
        <w:ind w:left="1871" w:hanging="340"/>
      </w:pPr>
      <w:rPr>
        <w:rFonts w:ascii="Arial" w:hAnsi="Arial" w:hint="default"/>
      </w:rPr>
    </w:lvl>
    <w:lvl w:ilvl="3">
      <w:start w:val="1"/>
      <w:numFmt w:val="bullet"/>
      <w:lvlText w:val=""/>
      <w:lvlJc w:val="left"/>
      <w:pPr>
        <w:tabs>
          <w:tab w:val="num" w:pos="1871"/>
        </w:tabs>
        <w:ind w:left="2211" w:hanging="340"/>
      </w:pPr>
      <w:rPr>
        <w:rFonts w:ascii="Symbol" w:hAnsi="Symbol" w:hint="default"/>
      </w:rPr>
    </w:lvl>
    <w:lvl w:ilvl="4">
      <w:start w:val="1"/>
      <w:numFmt w:val="bullet"/>
      <w:lvlText w:val=""/>
      <w:lvlJc w:val="left"/>
      <w:pPr>
        <w:tabs>
          <w:tab w:val="num" w:pos="2211"/>
        </w:tabs>
        <w:ind w:left="2551" w:hanging="340"/>
      </w:pPr>
      <w:rPr>
        <w:rFonts w:ascii="Symbol" w:hAnsi="Symbol" w:hint="default"/>
      </w:rPr>
    </w:lvl>
    <w:lvl w:ilvl="5">
      <w:start w:val="1"/>
      <w:numFmt w:val="bullet"/>
      <w:lvlText w:val=""/>
      <w:lvlJc w:val="left"/>
      <w:pPr>
        <w:tabs>
          <w:tab w:val="num" w:pos="2551"/>
        </w:tabs>
        <w:ind w:left="2891" w:hanging="340"/>
      </w:pPr>
      <w:rPr>
        <w:rFonts w:ascii="Wingdings" w:hAnsi="Wingdings" w:hint="default"/>
      </w:rPr>
    </w:lvl>
    <w:lvl w:ilvl="6">
      <w:start w:val="1"/>
      <w:numFmt w:val="bullet"/>
      <w:lvlText w:val=""/>
      <w:lvlJc w:val="left"/>
      <w:pPr>
        <w:tabs>
          <w:tab w:val="num" w:pos="2891"/>
        </w:tabs>
        <w:ind w:left="3231" w:hanging="340"/>
      </w:pPr>
      <w:rPr>
        <w:rFonts w:ascii="Wingdings" w:hAnsi="Wingdings" w:hint="default"/>
      </w:rPr>
    </w:lvl>
    <w:lvl w:ilvl="7">
      <w:start w:val="1"/>
      <w:numFmt w:val="bullet"/>
      <w:lvlText w:val=""/>
      <w:lvlJc w:val="left"/>
      <w:pPr>
        <w:tabs>
          <w:tab w:val="num" w:pos="3231"/>
        </w:tabs>
        <w:ind w:left="3571" w:hanging="340"/>
      </w:pPr>
      <w:rPr>
        <w:rFonts w:ascii="Symbol" w:hAnsi="Symbol" w:hint="default"/>
      </w:rPr>
    </w:lvl>
    <w:lvl w:ilvl="8">
      <w:start w:val="1"/>
      <w:numFmt w:val="bullet"/>
      <w:lvlText w:val=""/>
      <w:lvlJc w:val="left"/>
      <w:pPr>
        <w:tabs>
          <w:tab w:val="num" w:pos="3571"/>
        </w:tabs>
        <w:ind w:left="3911" w:hanging="340"/>
      </w:pPr>
      <w:rPr>
        <w:rFonts w:ascii="Symbol" w:hAnsi="Symbol" w:hint="default"/>
      </w:rPr>
    </w:lvl>
  </w:abstractNum>
  <w:abstractNum w:abstractNumId="5" w15:restartNumberingAfterBreak="0">
    <w:nsid w:val="2203729C"/>
    <w:multiLevelType w:val="multilevel"/>
    <w:tmpl w:val="6200FF2E"/>
    <w:lvl w:ilvl="0">
      <w:start w:val="1"/>
      <w:numFmt w:val="bullet"/>
      <w:pStyle w:val="TableBullet1"/>
      <w:lvlText w:val=""/>
      <w:lvlJc w:val="left"/>
      <w:pPr>
        <w:ind w:left="284" w:hanging="284"/>
      </w:pPr>
      <w:rPr>
        <w:rFonts w:ascii="Symbol" w:hAnsi="Symbol" w:hint="default"/>
        <w:color w:val="000000" w:themeColor="text1"/>
      </w:rPr>
    </w:lvl>
    <w:lvl w:ilvl="1">
      <w:start w:val="1"/>
      <w:numFmt w:val="bullet"/>
      <w:pStyle w:val="TableBullet2"/>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6" w15:restartNumberingAfterBreak="0">
    <w:nsid w:val="23830ED9"/>
    <w:multiLevelType w:val="multilevel"/>
    <w:tmpl w:val="C4DA7E2C"/>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32683D"/>
    <w:multiLevelType w:val="multilevel"/>
    <w:tmpl w:val="82D6C5F4"/>
    <w:lvl w:ilvl="0">
      <w:start w:val="1"/>
      <w:numFmt w:val="bullet"/>
      <w:pStyle w:val="ListBulletlvl1"/>
      <w:lvlText w:val=""/>
      <w:lvlJc w:val="left"/>
      <w:pPr>
        <w:ind w:left="284" w:hanging="284"/>
      </w:pPr>
      <w:rPr>
        <w:rFonts w:ascii="Wingdings" w:hAnsi="Wingdings" w:hint="default"/>
        <w:color w:val="5B3A57" w:themeColor="accent1"/>
      </w:rPr>
    </w:lvl>
    <w:lvl w:ilvl="1">
      <w:start w:val="1"/>
      <w:numFmt w:val="bullet"/>
      <w:pStyle w:val="ListBulletlvl2"/>
      <w:lvlText w:val="◦"/>
      <w:lvlJc w:val="left"/>
      <w:pPr>
        <w:ind w:left="568" w:hanging="284"/>
      </w:pPr>
      <w:rPr>
        <w:rFonts w:ascii="Verdana" w:hAnsi="Verdana" w:hint="default"/>
        <w:color w:val="5B3A57" w:themeColor="accent1"/>
      </w:rPr>
    </w:lvl>
    <w:lvl w:ilvl="2">
      <w:start w:val="1"/>
      <w:numFmt w:val="bullet"/>
      <w:pStyle w:val="ListBulletlvl3"/>
      <w:lvlText w:val="−"/>
      <w:lvlJc w:val="left"/>
      <w:pPr>
        <w:ind w:left="852" w:hanging="284"/>
      </w:pPr>
      <w:rPr>
        <w:rFonts w:ascii="Arial" w:hAnsi="Arial" w:hint="default"/>
        <w:color w:val="5B3A57" w:themeColor="accent1"/>
      </w:rPr>
    </w:lvl>
    <w:lvl w:ilvl="3">
      <w:start w:val="1"/>
      <w:numFmt w:val="bullet"/>
      <w:lvlText w:val=""/>
      <w:lvlJc w:val="left"/>
      <w:pPr>
        <w:tabs>
          <w:tab w:val="num" w:pos="1419"/>
        </w:tabs>
        <w:ind w:left="1136" w:hanging="284"/>
      </w:pPr>
      <w:rPr>
        <w:rFonts w:ascii="Wingdings" w:hAnsi="Wingdings" w:hint="default"/>
        <w:color w:val="5B3A57" w:themeColor="accent1"/>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2D81595C"/>
    <w:multiLevelType w:val="multilevel"/>
    <w:tmpl w:val="38B6FA6E"/>
    <w:styleLink w:val="CivLegal"/>
    <w:lvl w:ilvl="0">
      <w:start w:val="1"/>
      <w:numFmt w:val="decimal"/>
      <w:pStyle w:val="LegalNumberLevel1"/>
      <w:lvlText w:val="%1"/>
      <w:lvlJc w:val="left"/>
      <w:pPr>
        <w:ind w:left="567" w:hanging="567"/>
      </w:pPr>
      <w:rPr>
        <w:rFonts w:ascii="Interstate-Light" w:hAnsi="Interstate-Light" w:hint="default"/>
        <w:b/>
        <w:sz w:val="24"/>
      </w:rPr>
    </w:lvl>
    <w:lvl w:ilvl="1">
      <w:start w:val="1"/>
      <w:numFmt w:val="decimal"/>
      <w:pStyle w:val="LegalNumberLevel2"/>
      <w:lvlText w:val="%1.%2"/>
      <w:lvlJc w:val="left"/>
      <w:pPr>
        <w:ind w:left="567" w:hanging="567"/>
      </w:pPr>
      <w:rPr>
        <w:rFonts w:ascii="Interstate-Light" w:hAnsi="Interstate-Light" w:hint="default"/>
        <w:sz w:val="20"/>
      </w:rPr>
    </w:lvl>
    <w:lvl w:ilvl="2">
      <w:start w:val="1"/>
      <w:numFmt w:val="lowerLetter"/>
      <w:pStyle w:val="LegalNumberLevel3"/>
      <w:lvlText w:val="(%3)"/>
      <w:lvlJc w:val="left"/>
      <w:pPr>
        <w:ind w:left="1134" w:hanging="567"/>
      </w:pPr>
      <w:rPr>
        <w:rFonts w:ascii="Interstate-Light" w:hAnsi="Interstate-Light" w:hint="default"/>
        <w:sz w:val="20"/>
      </w:rPr>
    </w:lvl>
    <w:lvl w:ilvl="3">
      <w:start w:val="1"/>
      <w:numFmt w:val="lowerRoman"/>
      <w:pStyle w:val="LegalNumberLevel4"/>
      <w:lvlText w:val="(%4)"/>
      <w:lvlJc w:val="left"/>
      <w:pPr>
        <w:ind w:left="1701" w:hanging="567"/>
      </w:pPr>
      <w:rPr>
        <w:rFonts w:ascii="Interstate-Light" w:hAnsi="Interstate-Light" w:hint="default"/>
        <w:sz w:val="20"/>
      </w:rPr>
    </w:lvl>
    <w:lvl w:ilvl="4">
      <w:start w:val="1"/>
      <w:numFmt w:val="upperLetter"/>
      <w:pStyle w:val="LegalNumberLevel5"/>
      <w:lvlText w:val="(%5)"/>
      <w:lvlJc w:val="left"/>
      <w:pPr>
        <w:ind w:left="2268" w:hanging="567"/>
      </w:pPr>
      <w:rPr>
        <w:rFonts w:ascii="Interstate-Light" w:hAnsi="Interstate-Light" w:hint="default"/>
        <w:sz w:val="20"/>
      </w:rPr>
    </w:lvl>
    <w:lvl w:ilvl="5">
      <w:start w:val="1"/>
      <w:numFmt w:val="lowerRoman"/>
      <w:lvlText w:val="(%6)"/>
      <w:lvlJc w:val="left"/>
      <w:pPr>
        <w:ind w:left="2835" w:hanging="567"/>
      </w:pPr>
      <w:rPr>
        <w:rFonts w:hint="default"/>
      </w:rPr>
    </w:lvl>
    <w:lvl w:ilvl="6">
      <w:start w:val="1"/>
      <w:numFmt w:val="decimal"/>
      <w:lvlText w:val="%7."/>
      <w:lvlJc w:val="left"/>
      <w:pPr>
        <w:ind w:left="3402" w:hanging="567"/>
      </w:pPr>
      <w:rPr>
        <w:rFonts w:hint="default"/>
      </w:rPr>
    </w:lvl>
    <w:lvl w:ilvl="7">
      <w:start w:val="1"/>
      <w:numFmt w:val="lowerLetter"/>
      <w:lvlText w:val="%8."/>
      <w:lvlJc w:val="left"/>
      <w:pPr>
        <w:ind w:left="3969" w:hanging="567"/>
      </w:pPr>
      <w:rPr>
        <w:rFonts w:hint="default"/>
      </w:rPr>
    </w:lvl>
    <w:lvl w:ilvl="8">
      <w:start w:val="1"/>
      <w:numFmt w:val="lowerRoman"/>
      <w:lvlText w:val="%9."/>
      <w:lvlJc w:val="left"/>
      <w:pPr>
        <w:ind w:left="4536" w:hanging="567"/>
      </w:pPr>
      <w:rPr>
        <w:rFonts w:hint="default"/>
      </w:rPr>
    </w:lvl>
  </w:abstractNum>
  <w:abstractNum w:abstractNumId="9" w15:restartNumberingAfterBreak="0">
    <w:nsid w:val="348C131D"/>
    <w:multiLevelType w:val="hybridMultilevel"/>
    <w:tmpl w:val="C2D86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563BCD"/>
    <w:multiLevelType w:val="multilevel"/>
    <w:tmpl w:val="48323874"/>
    <w:lvl w:ilvl="0">
      <w:start w:val="1"/>
      <w:numFmt w:val="bullet"/>
      <w:lvlText w:val=""/>
      <w:lvlPicBulletId w:val="1"/>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F215E6"/>
    <w:multiLevelType w:val="multilevel"/>
    <w:tmpl w:val="E64A5A18"/>
    <w:lvl w:ilvl="0">
      <w:start w:val="1"/>
      <w:numFmt w:val="decimal"/>
      <w:pStyle w:val="ListNumberlvl1"/>
      <w:lvlText w:val="%1."/>
      <w:lvlJc w:val="left"/>
      <w:pPr>
        <w:ind w:left="284" w:hanging="284"/>
      </w:pPr>
      <w:rPr>
        <w:rFonts w:asciiTheme="minorHAnsi" w:hAnsiTheme="minorHAnsi" w:hint="default"/>
        <w:b w:val="0"/>
        <w:bCs w:val="0"/>
        <w:color w:val="5B3A57" w:themeColor="accent1"/>
      </w:rPr>
    </w:lvl>
    <w:lvl w:ilvl="1">
      <w:start w:val="1"/>
      <w:numFmt w:val="lowerLetter"/>
      <w:pStyle w:val="ListNumberlvl2"/>
      <w:lvlText w:val="%2."/>
      <w:lvlJc w:val="left"/>
      <w:pPr>
        <w:ind w:left="568" w:hanging="284"/>
      </w:pPr>
      <w:rPr>
        <w:rFonts w:asciiTheme="minorHAnsi" w:hAnsiTheme="minorHAnsi" w:hint="default"/>
        <w:color w:val="5B3A57" w:themeColor="accent1"/>
      </w:rPr>
    </w:lvl>
    <w:lvl w:ilvl="2">
      <w:start w:val="1"/>
      <w:numFmt w:val="lowerRoman"/>
      <w:pStyle w:val="ListNumberlvl3"/>
      <w:lvlText w:val="%3."/>
      <w:lvlJc w:val="left"/>
      <w:pPr>
        <w:ind w:left="852" w:hanging="284"/>
      </w:pPr>
      <w:rPr>
        <w:rFonts w:asciiTheme="minorHAnsi" w:hAnsiTheme="minorHAnsi" w:hint="default"/>
        <w:color w:val="5B3A5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2" w15:restartNumberingAfterBreak="0">
    <w:nsid w:val="5CC667A7"/>
    <w:multiLevelType w:val="multilevel"/>
    <w:tmpl w:val="A3C08584"/>
    <w:lvl w:ilvl="0">
      <w:start w:val="1"/>
      <w:numFmt w:val="decimal"/>
      <w:pStyle w:val="TableNumber1"/>
      <w:lvlText w:val="%1."/>
      <w:lvlJc w:val="left"/>
      <w:pPr>
        <w:ind w:left="284" w:hanging="284"/>
      </w:pPr>
      <w:rPr>
        <w:rFonts w:asciiTheme="minorHAnsi" w:hAnsiTheme="minorHAnsi" w:hint="default"/>
        <w:color w:val="5B3A57" w:themeColor="accent1"/>
      </w:rPr>
    </w:lvl>
    <w:lvl w:ilvl="1">
      <w:start w:val="1"/>
      <w:numFmt w:val="lowerLetter"/>
      <w:pStyle w:val="TableNumber2"/>
      <w:lvlText w:val="%2."/>
      <w:lvlJc w:val="left"/>
      <w:pPr>
        <w:ind w:left="568" w:hanging="284"/>
      </w:pPr>
      <w:rPr>
        <w:rFonts w:asciiTheme="minorHAnsi" w:hAnsiTheme="minorHAnsi" w:hint="default"/>
        <w:color w:val="5B3A57" w:themeColor="accent1"/>
      </w:rPr>
    </w:lvl>
    <w:lvl w:ilvl="2">
      <w:start w:val="1"/>
      <w:numFmt w:val="lowerRoman"/>
      <w:lvlText w:val="%3."/>
      <w:lvlJc w:val="left"/>
      <w:pPr>
        <w:ind w:left="852" w:hanging="284"/>
      </w:pPr>
      <w:rPr>
        <w:rFonts w:asciiTheme="minorHAnsi" w:hAnsiTheme="minorHAnsi" w:hint="default"/>
        <w:color w:val="5B3A57"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5F3B2A3D"/>
    <w:multiLevelType w:val="hybridMultilevel"/>
    <w:tmpl w:val="D860809E"/>
    <w:lvl w:ilvl="0" w:tplc="A606CB9E">
      <w:start w:val="1"/>
      <w:numFmt w:val="bullet"/>
      <w:lvlText w:val=""/>
      <w:lvlPicBulletId w:val="0"/>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9AE4F90"/>
    <w:multiLevelType w:val="multilevel"/>
    <w:tmpl w:val="E2F8D0B6"/>
    <w:lvl w:ilvl="0">
      <w:start w:val="1"/>
      <w:numFmt w:val="bullet"/>
      <w:lvlText w:val=""/>
      <w:lvlJc w:val="left"/>
      <w:pPr>
        <w:ind w:left="170" w:hanging="170"/>
      </w:pPr>
      <w:rPr>
        <w:rFonts w:ascii="Wingdings" w:hAnsi="Wingdings" w:hint="default"/>
        <w:color w:val="5B3A57" w:themeColor="accent1"/>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
      <w:lvlJc w:val="left"/>
      <w:pPr>
        <w:ind w:left="850" w:hanging="170"/>
      </w:pPr>
      <w:rPr>
        <w:rFonts w:ascii="Symbol" w:hAnsi="Symbol"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Wingdings" w:hAnsi="Wingdings" w:hint="default"/>
      </w:rPr>
    </w:lvl>
    <w:lvl w:ilvl="7">
      <w:start w:val="1"/>
      <w:numFmt w:val="bullet"/>
      <w:lvlText w:val=""/>
      <w:lvlJc w:val="left"/>
      <w:pPr>
        <w:ind w:left="1360" w:hanging="170"/>
      </w:pPr>
      <w:rPr>
        <w:rFonts w:ascii="Symbol" w:hAnsi="Symbol" w:hint="default"/>
      </w:rPr>
    </w:lvl>
    <w:lvl w:ilvl="8">
      <w:start w:val="1"/>
      <w:numFmt w:val="bullet"/>
      <w:lvlText w:val=""/>
      <w:lvlJc w:val="left"/>
      <w:pPr>
        <w:ind w:left="1530" w:hanging="170"/>
      </w:pPr>
      <w:rPr>
        <w:rFonts w:ascii="Symbol" w:hAnsi="Symbol" w:hint="default"/>
      </w:rPr>
    </w:lvl>
  </w:abstractNum>
  <w:abstractNum w:abstractNumId="15" w15:restartNumberingAfterBreak="0">
    <w:nsid w:val="7A211941"/>
    <w:multiLevelType w:val="multilevel"/>
    <w:tmpl w:val="194E1C06"/>
    <w:lvl w:ilvl="0">
      <w:start w:val="1"/>
      <w:numFmt w:val="upperLetter"/>
      <w:pStyle w:val="Appendix1"/>
      <w:suff w:val="nothing"/>
      <w:lvlText w:val="Appendix %1 - "/>
      <w:lvlJc w:val="left"/>
      <w:pPr>
        <w:ind w:left="2268" w:hanging="2268"/>
      </w:pPr>
      <w:rPr>
        <w:rFonts w:hint="default"/>
      </w:rPr>
    </w:lvl>
    <w:lvl w:ilvl="1">
      <w:start w:val="1"/>
      <w:numFmt w:val="decimal"/>
      <w:pStyle w:val="Appendix2"/>
      <w:lvlText w:val="%1.%2"/>
      <w:lvlJc w:val="left"/>
      <w:pPr>
        <w:ind w:left="851" w:hanging="851"/>
      </w:pPr>
      <w:rPr>
        <w:rFonts w:hint="default"/>
      </w:rPr>
    </w:lvl>
    <w:lvl w:ilvl="2">
      <w:start w:val="1"/>
      <w:numFmt w:val="decimal"/>
      <w:pStyle w:val="Appendix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EE3122B"/>
    <w:multiLevelType w:val="multilevel"/>
    <w:tmpl w:val="38B6FA6E"/>
    <w:numStyleLink w:val="CivLegal"/>
  </w:abstractNum>
  <w:num w:numId="1" w16cid:durableId="1554539205">
    <w:abstractNumId w:val="7"/>
  </w:num>
  <w:num w:numId="2" w16cid:durableId="398134906">
    <w:abstractNumId w:val="11"/>
  </w:num>
  <w:num w:numId="3" w16cid:durableId="280192729">
    <w:abstractNumId w:val="1"/>
  </w:num>
  <w:num w:numId="4" w16cid:durableId="2140415002">
    <w:abstractNumId w:val="3"/>
  </w:num>
  <w:num w:numId="5" w16cid:durableId="690565850">
    <w:abstractNumId w:val="6"/>
  </w:num>
  <w:num w:numId="6" w16cid:durableId="1966695923">
    <w:abstractNumId w:val="8"/>
  </w:num>
  <w:num w:numId="7" w16cid:durableId="584650368">
    <w:abstractNumId w:val="16"/>
    <w:lvlOverride w:ilvl="0">
      <w:lvl w:ilvl="0">
        <w:start w:val="1"/>
        <w:numFmt w:val="decimal"/>
        <w:pStyle w:val="LegalNumberLevel1"/>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galNumberLevel2"/>
        <w:lvlText w:val="%1.%2"/>
        <w:lvlJc w:val="left"/>
        <w:pPr>
          <w:ind w:left="568"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pStyle w:val="LegalNumberLevel3"/>
        <w:lvlText w:val="(%3)"/>
        <w:lvlJc w:val="left"/>
        <w:pPr>
          <w:ind w:left="852" w:hanging="284"/>
        </w:pPr>
        <w:rPr>
          <w:rFonts w:asciiTheme="minorHAnsi" w:hAnsiTheme="minorHAnsi" w:hint="default"/>
          <w:b w:val="0"/>
          <w:sz w:val="18"/>
        </w:rPr>
      </w:lvl>
    </w:lvlOverride>
    <w:lvlOverride w:ilvl="3">
      <w:lvl w:ilvl="3">
        <w:start w:val="1"/>
        <w:numFmt w:val="lowerRoman"/>
        <w:pStyle w:val="LegalNumberLevel4"/>
        <w:lvlText w:val="(%4)"/>
        <w:lvlJc w:val="left"/>
        <w:pPr>
          <w:ind w:left="1136" w:hanging="284"/>
        </w:pPr>
        <w:rPr>
          <w:rFonts w:asciiTheme="minorHAnsi" w:hAnsiTheme="minorHAnsi" w:hint="default"/>
          <w:sz w:val="18"/>
        </w:rPr>
      </w:lvl>
    </w:lvlOverride>
    <w:lvlOverride w:ilvl="4">
      <w:lvl w:ilvl="4">
        <w:start w:val="1"/>
        <w:numFmt w:val="upperLetter"/>
        <w:pStyle w:val="LegalNumberLevel5"/>
        <w:lvlText w:val="(%5)"/>
        <w:lvlJc w:val="left"/>
        <w:pPr>
          <w:ind w:left="1420" w:hanging="284"/>
        </w:pPr>
        <w:rPr>
          <w:rFonts w:asciiTheme="minorHAnsi" w:hAnsiTheme="minorHAnsi" w:hint="default"/>
          <w:sz w:val="18"/>
        </w:rPr>
      </w:lvl>
    </w:lvlOverride>
    <w:lvlOverride w:ilvl="5">
      <w:lvl w:ilvl="5">
        <w:start w:val="1"/>
        <w:numFmt w:val="lowerRoman"/>
        <w:lvlText w:val="(%6)"/>
        <w:lvlJc w:val="left"/>
        <w:pPr>
          <w:ind w:left="1704" w:hanging="284"/>
        </w:pPr>
        <w:rPr>
          <w:rFonts w:asciiTheme="minorHAnsi" w:hAnsiTheme="minorHAnsi"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8" w16cid:durableId="1387608607">
    <w:abstractNumId w:val="16"/>
    <w:lvlOverride w:ilvl="0">
      <w:lvl w:ilvl="0">
        <w:start w:val="1"/>
        <w:numFmt w:val="decimal"/>
        <w:pStyle w:val="LegalNumberLevel1"/>
        <w:lvlText w:val="%1"/>
        <w:lvlJc w:val="left"/>
        <w:pPr>
          <w:ind w:left="567" w:hanging="567"/>
        </w:pPr>
        <w:rPr>
          <w:rFonts w:asciiTheme="minorHAnsi" w:hAnsiTheme="minorHAnsi" w:hint="default"/>
          <w:b/>
          <w:sz w:val="20"/>
        </w:rPr>
      </w:lvl>
    </w:lvlOverride>
    <w:lvlOverride w:ilvl="1">
      <w:lvl w:ilvl="1">
        <w:start w:val="1"/>
        <w:numFmt w:val="decimal"/>
        <w:pStyle w:val="LegalNumberLevel2"/>
        <w:lvlText w:val="%1.%2"/>
        <w:lvlJc w:val="left"/>
        <w:pPr>
          <w:ind w:left="567" w:hanging="567"/>
        </w:pPr>
        <w:rPr>
          <w:rFonts w:asciiTheme="minorHAnsi" w:hAnsiTheme="minorHAnsi" w:hint="default"/>
          <w:b w:val="0"/>
          <w:i w:val="0"/>
          <w:sz w:val="18"/>
        </w:rPr>
      </w:lvl>
    </w:lvlOverride>
    <w:lvlOverride w:ilvl="2">
      <w:lvl w:ilvl="2">
        <w:start w:val="1"/>
        <w:numFmt w:val="lowerLetter"/>
        <w:pStyle w:val="LegalNumberLevel3"/>
        <w:lvlText w:val="(%3)"/>
        <w:lvlJc w:val="left"/>
        <w:pPr>
          <w:ind w:left="851" w:hanging="284"/>
        </w:pPr>
        <w:rPr>
          <w:rFonts w:asciiTheme="minorHAnsi" w:hAnsiTheme="minorHAnsi" w:hint="default"/>
          <w:b w:val="0"/>
          <w:sz w:val="18"/>
        </w:rPr>
      </w:lvl>
    </w:lvlOverride>
    <w:lvlOverride w:ilvl="3">
      <w:lvl w:ilvl="3">
        <w:start w:val="1"/>
        <w:numFmt w:val="lowerRoman"/>
        <w:pStyle w:val="LegalNumberLevel4"/>
        <w:lvlText w:val="(%4)"/>
        <w:lvlJc w:val="left"/>
        <w:pPr>
          <w:ind w:left="1134" w:hanging="283"/>
        </w:pPr>
        <w:rPr>
          <w:rFonts w:asciiTheme="minorHAnsi" w:hAnsiTheme="minorHAnsi" w:hint="default"/>
          <w:sz w:val="18"/>
        </w:rPr>
      </w:lvl>
    </w:lvlOverride>
    <w:lvlOverride w:ilvl="4">
      <w:lvl w:ilvl="4">
        <w:start w:val="1"/>
        <w:numFmt w:val="upperLetter"/>
        <w:pStyle w:val="LegalNumberLevel5"/>
        <w:lvlText w:val="(%5)"/>
        <w:lvlJc w:val="left"/>
        <w:pPr>
          <w:ind w:left="1418" w:hanging="284"/>
        </w:pPr>
        <w:rPr>
          <w:rFonts w:asciiTheme="minorHAnsi" w:hAnsiTheme="minorHAnsi" w:hint="default"/>
          <w:sz w:val="18"/>
        </w:rPr>
      </w:lvl>
    </w:lvlOverride>
    <w:lvlOverride w:ilvl="5">
      <w:lvl w:ilvl="5">
        <w:start w:val="1"/>
        <w:numFmt w:val="lowerRoman"/>
        <w:lvlText w:val="(%6)"/>
        <w:lvlJc w:val="left"/>
        <w:pPr>
          <w:ind w:left="2835" w:hanging="567"/>
        </w:pPr>
        <w:rPr>
          <w:rFonts w:asciiTheme="minorHAnsi" w:hAnsiTheme="minorHAnsi" w:hint="default"/>
        </w:rPr>
      </w:lvl>
    </w:lvlOverride>
    <w:lvlOverride w:ilvl="6">
      <w:lvl w:ilvl="6">
        <w:start w:val="1"/>
        <w:numFmt w:val="decimal"/>
        <w:lvlText w:val="%7."/>
        <w:lvlJc w:val="left"/>
        <w:pPr>
          <w:ind w:left="3402" w:hanging="567"/>
        </w:pPr>
        <w:rPr>
          <w:rFonts w:hint="default"/>
        </w:rPr>
      </w:lvl>
    </w:lvlOverride>
    <w:lvlOverride w:ilvl="7">
      <w:lvl w:ilvl="7">
        <w:start w:val="1"/>
        <w:numFmt w:val="lowerLetter"/>
        <w:lvlText w:val="%8."/>
        <w:lvlJc w:val="left"/>
        <w:pPr>
          <w:ind w:left="3969" w:hanging="567"/>
        </w:pPr>
        <w:rPr>
          <w:rFonts w:hint="default"/>
        </w:rPr>
      </w:lvl>
    </w:lvlOverride>
    <w:lvlOverride w:ilvl="8">
      <w:lvl w:ilvl="8">
        <w:start w:val="1"/>
        <w:numFmt w:val="lowerRoman"/>
        <w:lvlText w:val="%9."/>
        <w:lvlJc w:val="left"/>
        <w:pPr>
          <w:ind w:left="4536" w:hanging="567"/>
        </w:pPr>
        <w:rPr>
          <w:rFonts w:hint="default"/>
        </w:rPr>
      </w:lvl>
    </w:lvlOverride>
  </w:num>
  <w:num w:numId="9" w16cid:durableId="260069297">
    <w:abstractNumId w:val="5"/>
    <w:lvlOverride w:ilvl="0">
      <w:lvl w:ilvl="0">
        <w:start w:val="1"/>
        <w:numFmt w:val="bullet"/>
        <w:pStyle w:val="TableBullet1"/>
        <w:lvlText w:val=""/>
        <w:lvlJc w:val="left"/>
        <w:pPr>
          <w:ind w:left="284" w:hanging="284"/>
        </w:pPr>
        <w:rPr>
          <w:rFonts w:ascii="Wingdings" w:hAnsi="Wingdings" w:hint="default"/>
          <w:color w:val="5B3A57" w:themeColor="accent1"/>
        </w:rPr>
      </w:lvl>
    </w:lvlOverride>
    <w:lvlOverride w:ilvl="1">
      <w:lvl w:ilvl="1">
        <w:start w:val="1"/>
        <w:numFmt w:val="bullet"/>
        <w:pStyle w:val="TableBullet2"/>
        <w:lvlText w:val="−"/>
        <w:lvlJc w:val="left"/>
        <w:pPr>
          <w:ind w:left="567" w:hanging="283"/>
        </w:pPr>
        <w:rPr>
          <w:rFonts w:ascii="Calibri" w:hAnsi="Calibri" w:hint="default"/>
          <w:color w:val="5B3A57" w:themeColor="accen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10" w16cid:durableId="1551113520">
    <w:abstractNumId w:val="12"/>
  </w:num>
  <w:num w:numId="11" w16cid:durableId="1214384426">
    <w:abstractNumId w:val="10"/>
  </w:num>
  <w:num w:numId="12" w16cid:durableId="345599137">
    <w:abstractNumId w:val="13"/>
  </w:num>
  <w:num w:numId="13" w16cid:durableId="488178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7800531">
    <w:abstractNumId w:val="0"/>
  </w:num>
  <w:num w:numId="15" w16cid:durableId="876233189">
    <w:abstractNumId w:val="14"/>
  </w:num>
  <w:num w:numId="16" w16cid:durableId="474225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042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8444479">
    <w:abstractNumId w:val="2"/>
  </w:num>
  <w:num w:numId="19" w16cid:durableId="36051699">
    <w:abstractNumId w:val="15"/>
  </w:num>
  <w:num w:numId="20" w16cid:durableId="1993410228">
    <w:abstractNumId w:val="15"/>
    <w:lvlOverride w:ilvl="0">
      <w:lvl w:ilvl="0">
        <w:start w:val="1"/>
        <w:numFmt w:val="upperLetter"/>
        <w:pStyle w:val="Appendix1"/>
        <w:suff w:val="nothing"/>
        <w:lvlText w:val="Appendix %1 - "/>
        <w:lvlJc w:val="left"/>
        <w:pPr>
          <w:ind w:left="2268" w:hanging="2268"/>
        </w:pPr>
        <w:rPr>
          <w:rFonts w:hint="default"/>
        </w:rPr>
      </w:lvl>
    </w:lvlOverride>
    <w:lvlOverride w:ilvl="1">
      <w:lvl w:ilvl="1">
        <w:start w:val="1"/>
        <w:numFmt w:val="decimal"/>
        <w:pStyle w:val="Appendix2"/>
        <w:lvlText w:val="%1.%2."/>
        <w:lvlJc w:val="left"/>
        <w:pPr>
          <w:ind w:left="851" w:hanging="851"/>
        </w:pPr>
        <w:rPr>
          <w:rFonts w:asciiTheme="majorHAnsi" w:hAnsiTheme="majorHAnsi" w:hint="default"/>
        </w:rPr>
      </w:lvl>
    </w:lvlOverride>
    <w:lvlOverride w:ilvl="2">
      <w:lvl w:ilvl="2">
        <w:start w:val="1"/>
        <w:numFmt w:val="decimal"/>
        <w:pStyle w:val="Appendix3"/>
        <w:lvlText w:val="%1.%2.%3."/>
        <w:lvlJc w:val="left"/>
        <w:pPr>
          <w:ind w:left="851" w:hanging="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823153362">
    <w:abstractNumId w:val="3"/>
    <w:lvlOverride w:ilvl="0">
      <w:lvl w:ilvl="0">
        <w:start w:val="1"/>
        <w:numFmt w:val="none"/>
        <w:pStyle w:val="Source"/>
        <w:lvlText w:val="Source"/>
        <w:lvlJc w:val="left"/>
        <w:pPr>
          <w:ind w:left="851" w:hanging="851"/>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none"/>
        <w:pStyle w:val="Note"/>
        <w:lvlText w:val="Note"/>
        <w:lvlJc w:val="left"/>
        <w:pPr>
          <w:ind w:left="851" w:hanging="85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0935528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6772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901692">
    <w:abstractNumId w:val="5"/>
    <w:lvlOverride w:ilvl="0">
      <w:lvl w:ilvl="0">
        <w:start w:val="1"/>
        <w:numFmt w:val="bullet"/>
        <w:pStyle w:val="TableBullet1"/>
        <w:lvlText w:val=""/>
        <w:lvlJc w:val="left"/>
        <w:pPr>
          <w:ind w:left="227" w:hanging="227"/>
        </w:pPr>
        <w:rPr>
          <w:rFonts w:ascii="Wingdings" w:hAnsi="Wingdings" w:hint="default"/>
          <w:color w:val="auto"/>
        </w:rPr>
      </w:lvl>
    </w:lvlOverride>
    <w:lvlOverride w:ilvl="1">
      <w:lvl w:ilvl="1">
        <w:start w:val="1"/>
        <w:numFmt w:val="bullet"/>
        <w:pStyle w:val="TableBullet2"/>
        <w:lvlText w:val="−"/>
        <w:lvlJc w:val="left"/>
        <w:pPr>
          <w:ind w:left="454" w:hanging="227"/>
        </w:pPr>
        <w:rPr>
          <w:rFonts w:ascii="Calibri" w:hAnsi="Calibri" w:hint="default"/>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25" w16cid:durableId="14239855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202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379547">
    <w:abstractNumId w:val="4"/>
  </w:num>
  <w:num w:numId="28" w16cid:durableId="564430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961579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2"/>
  <w:drawingGridHorizontalSpacing w:val="100"/>
  <w:displayHorizontalDrawingGridEvery w:val="2"/>
  <w:displayVerticalDrawingGridEvery w:val="2"/>
  <w:characterSpacingControl w:val="doNotCompress"/>
  <w:hdrShapeDefaults>
    <o:shapedefaults v:ext="edit" spidmax="307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C4"/>
    <w:rsid w:val="000030A7"/>
    <w:rsid w:val="00004F0C"/>
    <w:rsid w:val="000076C8"/>
    <w:rsid w:val="00010D5D"/>
    <w:rsid w:val="0001452E"/>
    <w:rsid w:val="00016FE3"/>
    <w:rsid w:val="00021E0D"/>
    <w:rsid w:val="00031E9A"/>
    <w:rsid w:val="00036F84"/>
    <w:rsid w:val="00040FDA"/>
    <w:rsid w:val="0004379C"/>
    <w:rsid w:val="000466E2"/>
    <w:rsid w:val="000478A4"/>
    <w:rsid w:val="00054BFC"/>
    <w:rsid w:val="00054EDB"/>
    <w:rsid w:val="000567E5"/>
    <w:rsid w:val="000600DC"/>
    <w:rsid w:val="0006086C"/>
    <w:rsid w:val="00061D36"/>
    <w:rsid w:val="000649A8"/>
    <w:rsid w:val="00070D8C"/>
    <w:rsid w:val="00072B0D"/>
    <w:rsid w:val="00074942"/>
    <w:rsid w:val="0008229A"/>
    <w:rsid w:val="00084EBF"/>
    <w:rsid w:val="00084EEE"/>
    <w:rsid w:val="000908BA"/>
    <w:rsid w:val="00092479"/>
    <w:rsid w:val="00095023"/>
    <w:rsid w:val="000A35C7"/>
    <w:rsid w:val="000A7E57"/>
    <w:rsid w:val="000B225E"/>
    <w:rsid w:val="000B2A4A"/>
    <w:rsid w:val="000B4B38"/>
    <w:rsid w:val="000B61E7"/>
    <w:rsid w:val="000B69C3"/>
    <w:rsid w:val="000C1F26"/>
    <w:rsid w:val="000C5998"/>
    <w:rsid w:val="000C5A80"/>
    <w:rsid w:val="000C7DA5"/>
    <w:rsid w:val="000D3A01"/>
    <w:rsid w:val="000F0D2E"/>
    <w:rsid w:val="000F188D"/>
    <w:rsid w:val="000F19D8"/>
    <w:rsid w:val="000F4B0A"/>
    <w:rsid w:val="000F6867"/>
    <w:rsid w:val="001040CB"/>
    <w:rsid w:val="001079EE"/>
    <w:rsid w:val="00107EF7"/>
    <w:rsid w:val="0011074C"/>
    <w:rsid w:val="001113E9"/>
    <w:rsid w:val="00113A24"/>
    <w:rsid w:val="00121745"/>
    <w:rsid w:val="00123882"/>
    <w:rsid w:val="001248F2"/>
    <w:rsid w:val="00126231"/>
    <w:rsid w:val="00135D4E"/>
    <w:rsid w:val="00151542"/>
    <w:rsid w:val="001570DB"/>
    <w:rsid w:val="0016283A"/>
    <w:rsid w:val="00162BDE"/>
    <w:rsid w:val="001643D6"/>
    <w:rsid w:val="00164A68"/>
    <w:rsid w:val="0016622E"/>
    <w:rsid w:val="00173382"/>
    <w:rsid w:val="00173AEA"/>
    <w:rsid w:val="00177242"/>
    <w:rsid w:val="001800BC"/>
    <w:rsid w:val="0018263C"/>
    <w:rsid w:val="001829C8"/>
    <w:rsid w:val="00184A4F"/>
    <w:rsid w:val="00186A46"/>
    <w:rsid w:val="00186DD4"/>
    <w:rsid w:val="00191377"/>
    <w:rsid w:val="00195E36"/>
    <w:rsid w:val="001A59A2"/>
    <w:rsid w:val="001B34C1"/>
    <w:rsid w:val="001B61C3"/>
    <w:rsid w:val="001B6310"/>
    <w:rsid w:val="001B70A5"/>
    <w:rsid w:val="001C0400"/>
    <w:rsid w:val="001C0576"/>
    <w:rsid w:val="001C0978"/>
    <w:rsid w:val="001C28F5"/>
    <w:rsid w:val="001D081F"/>
    <w:rsid w:val="001D0AB2"/>
    <w:rsid w:val="001D0BF2"/>
    <w:rsid w:val="001E26A1"/>
    <w:rsid w:val="001E3682"/>
    <w:rsid w:val="001F1621"/>
    <w:rsid w:val="001F6593"/>
    <w:rsid w:val="001F7224"/>
    <w:rsid w:val="00210CFB"/>
    <w:rsid w:val="00211724"/>
    <w:rsid w:val="00211D9F"/>
    <w:rsid w:val="0021446E"/>
    <w:rsid w:val="00222DE4"/>
    <w:rsid w:val="00223695"/>
    <w:rsid w:val="002268F9"/>
    <w:rsid w:val="0023248E"/>
    <w:rsid w:val="0023666F"/>
    <w:rsid w:val="00236EB5"/>
    <w:rsid w:val="00242862"/>
    <w:rsid w:val="00243763"/>
    <w:rsid w:val="00243984"/>
    <w:rsid w:val="00250657"/>
    <w:rsid w:val="0025464C"/>
    <w:rsid w:val="00254A0B"/>
    <w:rsid w:val="00254D65"/>
    <w:rsid w:val="00256CE3"/>
    <w:rsid w:val="00260D7E"/>
    <w:rsid w:val="00264FEF"/>
    <w:rsid w:val="00266F7D"/>
    <w:rsid w:val="0027410E"/>
    <w:rsid w:val="00274F3D"/>
    <w:rsid w:val="00276762"/>
    <w:rsid w:val="00276A70"/>
    <w:rsid w:val="00277490"/>
    <w:rsid w:val="002804FF"/>
    <w:rsid w:val="002819E5"/>
    <w:rsid w:val="002825AF"/>
    <w:rsid w:val="00282DAD"/>
    <w:rsid w:val="00284053"/>
    <w:rsid w:val="0028429C"/>
    <w:rsid w:val="0028509F"/>
    <w:rsid w:val="002928CB"/>
    <w:rsid w:val="00294056"/>
    <w:rsid w:val="00294CC7"/>
    <w:rsid w:val="00296D98"/>
    <w:rsid w:val="002A237E"/>
    <w:rsid w:val="002A28DD"/>
    <w:rsid w:val="002B1060"/>
    <w:rsid w:val="002C220E"/>
    <w:rsid w:val="002C41C1"/>
    <w:rsid w:val="002C5B38"/>
    <w:rsid w:val="002C6A1A"/>
    <w:rsid w:val="002C7AFD"/>
    <w:rsid w:val="002D783C"/>
    <w:rsid w:val="002E1E6B"/>
    <w:rsid w:val="002E1EBF"/>
    <w:rsid w:val="002E2A95"/>
    <w:rsid w:val="002E7B4A"/>
    <w:rsid w:val="002F0A87"/>
    <w:rsid w:val="00300E96"/>
    <w:rsid w:val="003012BA"/>
    <w:rsid w:val="003075A5"/>
    <w:rsid w:val="0031372D"/>
    <w:rsid w:val="00316186"/>
    <w:rsid w:val="00320085"/>
    <w:rsid w:val="00320F12"/>
    <w:rsid w:val="0032286A"/>
    <w:rsid w:val="00335F09"/>
    <w:rsid w:val="00340B08"/>
    <w:rsid w:val="00344156"/>
    <w:rsid w:val="003457EA"/>
    <w:rsid w:val="00347AF3"/>
    <w:rsid w:val="00351698"/>
    <w:rsid w:val="0035286E"/>
    <w:rsid w:val="00356E7D"/>
    <w:rsid w:val="003576CD"/>
    <w:rsid w:val="003609F1"/>
    <w:rsid w:val="003615D1"/>
    <w:rsid w:val="003705F9"/>
    <w:rsid w:val="003711E5"/>
    <w:rsid w:val="00373016"/>
    <w:rsid w:val="00373032"/>
    <w:rsid w:val="003733B2"/>
    <w:rsid w:val="0038251B"/>
    <w:rsid w:val="00383379"/>
    <w:rsid w:val="00384A97"/>
    <w:rsid w:val="00384BF7"/>
    <w:rsid w:val="00385BB4"/>
    <w:rsid w:val="00395F06"/>
    <w:rsid w:val="003A01BE"/>
    <w:rsid w:val="003A0275"/>
    <w:rsid w:val="003A1AA1"/>
    <w:rsid w:val="003A4F1A"/>
    <w:rsid w:val="003A5E52"/>
    <w:rsid w:val="003B2265"/>
    <w:rsid w:val="003B63FD"/>
    <w:rsid w:val="003B7558"/>
    <w:rsid w:val="003C3006"/>
    <w:rsid w:val="003D1415"/>
    <w:rsid w:val="003D1998"/>
    <w:rsid w:val="003D660D"/>
    <w:rsid w:val="003F2499"/>
    <w:rsid w:val="003F3B7D"/>
    <w:rsid w:val="003F5877"/>
    <w:rsid w:val="003F68BD"/>
    <w:rsid w:val="0040375B"/>
    <w:rsid w:val="00404BCB"/>
    <w:rsid w:val="00405F26"/>
    <w:rsid w:val="0040665C"/>
    <w:rsid w:val="00417716"/>
    <w:rsid w:val="00417C99"/>
    <w:rsid w:val="0042183B"/>
    <w:rsid w:val="00423727"/>
    <w:rsid w:val="004260BD"/>
    <w:rsid w:val="004267DB"/>
    <w:rsid w:val="004310CB"/>
    <w:rsid w:val="0043115D"/>
    <w:rsid w:val="00433121"/>
    <w:rsid w:val="00433A1D"/>
    <w:rsid w:val="00441B55"/>
    <w:rsid w:val="0044279C"/>
    <w:rsid w:val="00442FCD"/>
    <w:rsid w:val="004446DA"/>
    <w:rsid w:val="00445747"/>
    <w:rsid w:val="00451416"/>
    <w:rsid w:val="00451619"/>
    <w:rsid w:val="00452E00"/>
    <w:rsid w:val="00453F42"/>
    <w:rsid w:val="0045552D"/>
    <w:rsid w:val="00455E58"/>
    <w:rsid w:val="00455EDB"/>
    <w:rsid w:val="004578B4"/>
    <w:rsid w:val="004621DB"/>
    <w:rsid w:val="00467B65"/>
    <w:rsid w:val="00470281"/>
    <w:rsid w:val="00471BC1"/>
    <w:rsid w:val="00490D36"/>
    <w:rsid w:val="00494971"/>
    <w:rsid w:val="00496300"/>
    <w:rsid w:val="004A0F94"/>
    <w:rsid w:val="004A4198"/>
    <w:rsid w:val="004A4436"/>
    <w:rsid w:val="004A582D"/>
    <w:rsid w:val="004A594F"/>
    <w:rsid w:val="004B203A"/>
    <w:rsid w:val="004B37C6"/>
    <w:rsid w:val="004B6286"/>
    <w:rsid w:val="004B6B0B"/>
    <w:rsid w:val="004C3176"/>
    <w:rsid w:val="004C491E"/>
    <w:rsid w:val="004D6A20"/>
    <w:rsid w:val="004E04BC"/>
    <w:rsid w:val="004E4B44"/>
    <w:rsid w:val="004E68AB"/>
    <w:rsid w:val="004F13BE"/>
    <w:rsid w:val="004F2AFB"/>
    <w:rsid w:val="00502455"/>
    <w:rsid w:val="00504DFF"/>
    <w:rsid w:val="00504EC7"/>
    <w:rsid w:val="005064FB"/>
    <w:rsid w:val="00510A3A"/>
    <w:rsid w:val="00513475"/>
    <w:rsid w:val="00516F2D"/>
    <w:rsid w:val="005203B0"/>
    <w:rsid w:val="00521098"/>
    <w:rsid w:val="0053402C"/>
    <w:rsid w:val="00534338"/>
    <w:rsid w:val="005346B5"/>
    <w:rsid w:val="005367F3"/>
    <w:rsid w:val="00536A0F"/>
    <w:rsid w:val="00541532"/>
    <w:rsid w:val="005422A8"/>
    <w:rsid w:val="005444F6"/>
    <w:rsid w:val="005453EF"/>
    <w:rsid w:val="00546D80"/>
    <w:rsid w:val="00547FD5"/>
    <w:rsid w:val="005506BD"/>
    <w:rsid w:val="00552519"/>
    <w:rsid w:val="00554E29"/>
    <w:rsid w:val="00560632"/>
    <w:rsid w:val="00561CA3"/>
    <w:rsid w:val="0056294C"/>
    <w:rsid w:val="00566D94"/>
    <w:rsid w:val="0056720A"/>
    <w:rsid w:val="0057173C"/>
    <w:rsid w:val="00576767"/>
    <w:rsid w:val="00577E8A"/>
    <w:rsid w:val="00582B26"/>
    <w:rsid w:val="005925E6"/>
    <w:rsid w:val="00593A94"/>
    <w:rsid w:val="00596805"/>
    <w:rsid w:val="005A351A"/>
    <w:rsid w:val="005A5170"/>
    <w:rsid w:val="005B3F45"/>
    <w:rsid w:val="005B53E9"/>
    <w:rsid w:val="005C1049"/>
    <w:rsid w:val="005D7A76"/>
    <w:rsid w:val="005E59AD"/>
    <w:rsid w:val="005E669F"/>
    <w:rsid w:val="005E7BA4"/>
    <w:rsid w:val="005F13AE"/>
    <w:rsid w:val="005F1622"/>
    <w:rsid w:val="005F56C8"/>
    <w:rsid w:val="005F6E55"/>
    <w:rsid w:val="005F746C"/>
    <w:rsid w:val="005F76BD"/>
    <w:rsid w:val="006027EF"/>
    <w:rsid w:val="00603159"/>
    <w:rsid w:val="00603A47"/>
    <w:rsid w:val="006043D5"/>
    <w:rsid w:val="00605682"/>
    <w:rsid w:val="006056C2"/>
    <w:rsid w:val="0061156F"/>
    <w:rsid w:val="00613264"/>
    <w:rsid w:val="00615325"/>
    <w:rsid w:val="00617EDA"/>
    <w:rsid w:val="00621DEE"/>
    <w:rsid w:val="0062380B"/>
    <w:rsid w:val="006244F8"/>
    <w:rsid w:val="0062524C"/>
    <w:rsid w:val="00627DB1"/>
    <w:rsid w:val="00632943"/>
    <w:rsid w:val="00637651"/>
    <w:rsid w:val="00640FFD"/>
    <w:rsid w:val="00642734"/>
    <w:rsid w:val="00643E94"/>
    <w:rsid w:val="0065312D"/>
    <w:rsid w:val="00654D7B"/>
    <w:rsid w:val="00655534"/>
    <w:rsid w:val="00656BF2"/>
    <w:rsid w:val="00661BC6"/>
    <w:rsid w:val="00663106"/>
    <w:rsid w:val="00663EB4"/>
    <w:rsid w:val="0066447F"/>
    <w:rsid w:val="006712BD"/>
    <w:rsid w:val="006713CF"/>
    <w:rsid w:val="00673AB7"/>
    <w:rsid w:val="006742AB"/>
    <w:rsid w:val="00677985"/>
    <w:rsid w:val="00683118"/>
    <w:rsid w:val="00683A81"/>
    <w:rsid w:val="00691C28"/>
    <w:rsid w:val="00697F76"/>
    <w:rsid w:val="006A21D1"/>
    <w:rsid w:val="006A4977"/>
    <w:rsid w:val="006A78B4"/>
    <w:rsid w:val="006B51B0"/>
    <w:rsid w:val="006C047F"/>
    <w:rsid w:val="006C1708"/>
    <w:rsid w:val="006C3B81"/>
    <w:rsid w:val="006C5102"/>
    <w:rsid w:val="006C7C7C"/>
    <w:rsid w:val="006D04E5"/>
    <w:rsid w:val="006D09F1"/>
    <w:rsid w:val="006D2E49"/>
    <w:rsid w:val="006D39D4"/>
    <w:rsid w:val="006D6166"/>
    <w:rsid w:val="006E2556"/>
    <w:rsid w:val="006E4FEC"/>
    <w:rsid w:val="006E52BF"/>
    <w:rsid w:val="006E56FC"/>
    <w:rsid w:val="006E5C36"/>
    <w:rsid w:val="006E613F"/>
    <w:rsid w:val="006F018F"/>
    <w:rsid w:val="006F15FF"/>
    <w:rsid w:val="006F5663"/>
    <w:rsid w:val="006F6FE9"/>
    <w:rsid w:val="006F70D3"/>
    <w:rsid w:val="00700588"/>
    <w:rsid w:val="00702A2D"/>
    <w:rsid w:val="0070363E"/>
    <w:rsid w:val="00704545"/>
    <w:rsid w:val="007049E5"/>
    <w:rsid w:val="007056AF"/>
    <w:rsid w:val="00707FE4"/>
    <w:rsid w:val="00712BE7"/>
    <w:rsid w:val="007152D1"/>
    <w:rsid w:val="0071653D"/>
    <w:rsid w:val="00724C03"/>
    <w:rsid w:val="00726693"/>
    <w:rsid w:val="00731685"/>
    <w:rsid w:val="007340BD"/>
    <w:rsid w:val="00735741"/>
    <w:rsid w:val="00736BB9"/>
    <w:rsid w:val="00736E44"/>
    <w:rsid w:val="00740DB9"/>
    <w:rsid w:val="00741405"/>
    <w:rsid w:val="00743DA5"/>
    <w:rsid w:val="0074645B"/>
    <w:rsid w:val="00747E5D"/>
    <w:rsid w:val="007504C2"/>
    <w:rsid w:val="00755865"/>
    <w:rsid w:val="00756288"/>
    <w:rsid w:val="0076016D"/>
    <w:rsid w:val="00760A39"/>
    <w:rsid w:val="00761516"/>
    <w:rsid w:val="00765186"/>
    <w:rsid w:val="00770D13"/>
    <w:rsid w:val="00775DF6"/>
    <w:rsid w:val="00776F70"/>
    <w:rsid w:val="00777C4D"/>
    <w:rsid w:val="00785823"/>
    <w:rsid w:val="00790E31"/>
    <w:rsid w:val="0079155B"/>
    <w:rsid w:val="00793FE6"/>
    <w:rsid w:val="007A012F"/>
    <w:rsid w:val="007A08CC"/>
    <w:rsid w:val="007A17E4"/>
    <w:rsid w:val="007A2B06"/>
    <w:rsid w:val="007A4A90"/>
    <w:rsid w:val="007B3332"/>
    <w:rsid w:val="007C0484"/>
    <w:rsid w:val="007C0CC2"/>
    <w:rsid w:val="007C23E0"/>
    <w:rsid w:val="007C6EE3"/>
    <w:rsid w:val="007D32CF"/>
    <w:rsid w:val="007D73C0"/>
    <w:rsid w:val="007E6A19"/>
    <w:rsid w:val="007E716D"/>
    <w:rsid w:val="007F1EA2"/>
    <w:rsid w:val="007F4C22"/>
    <w:rsid w:val="007F6C78"/>
    <w:rsid w:val="00801411"/>
    <w:rsid w:val="008079B0"/>
    <w:rsid w:val="00810208"/>
    <w:rsid w:val="00811AC9"/>
    <w:rsid w:val="00812C89"/>
    <w:rsid w:val="00813EA9"/>
    <w:rsid w:val="00814100"/>
    <w:rsid w:val="008141A0"/>
    <w:rsid w:val="00814704"/>
    <w:rsid w:val="00817346"/>
    <w:rsid w:val="0081781F"/>
    <w:rsid w:val="0082392F"/>
    <w:rsid w:val="00824472"/>
    <w:rsid w:val="0082678A"/>
    <w:rsid w:val="00843925"/>
    <w:rsid w:val="00844415"/>
    <w:rsid w:val="00845B9E"/>
    <w:rsid w:val="00847CAA"/>
    <w:rsid w:val="008537DF"/>
    <w:rsid w:val="0085575D"/>
    <w:rsid w:val="0085703E"/>
    <w:rsid w:val="008570C9"/>
    <w:rsid w:val="00857A04"/>
    <w:rsid w:val="00861ACD"/>
    <w:rsid w:val="00863B32"/>
    <w:rsid w:val="00870485"/>
    <w:rsid w:val="00870E6A"/>
    <w:rsid w:val="00871261"/>
    <w:rsid w:val="00872D8A"/>
    <w:rsid w:val="00873377"/>
    <w:rsid w:val="00873F08"/>
    <w:rsid w:val="00874A53"/>
    <w:rsid w:val="00876321"/>
    <w:rsid w:val="00877FD7"/>
    <w:rsid w:val="008832B4"/>
    <w:rsid w:val="00883405"/>
    <w:rsid w:val="0088370A"/>
    <w:rsid w:val="00884F0D"/>
    <w:rsid w:val="008864EB"/>
    <w:rsid w:val="00890EFF"/>
    <w:rsid w:val="00892967"/>
    <w:rsid w:val="00897C13"/>
    <w:rsid w:val="008A4D32"/>
    <w:rsid w:val="008A5222"/>
    <w:rsid w:val="008A52EA"/>
    <w:rsid w:val="008A54B4"/>
    <w:rsid w:val="008A5984"/>
    <w:rsid w:val="008A5BFB"/>
    <w:rsid w:val="008B4F05"/>
    <w:rsid w:val="008B6EDC"/>
    <w:rsid w:val="008C57C6"/>
    <w:rsid w:val="008C6E68"/>
    <w:rsid w:val="008D29CC"/>
    <w:rsid w:val="008D31EB"/>
    <w:rsid w:val="008D45E3"/>
    <w:rsid w:val="008D50E3"/>
    <w:rsid w:val="008E2B9A"/>
    <w:rsid w:val="008E30B6"/>
    <w:rsid w:val="008E45A1"/>
    <w:rsid w:val="008F1351"/>
    <w:rsid w:val="008F1894"/>
    <w:rsid w:val="008F2086"/>
    <w:rsid w:val="008F224B"/>
    <w:rsid w:val="008F4A83"/>
    <w:rsid w:val="008F5A57"/>
    <w:rsid w:val="008F5AA2"/>
    <w:rsid w:val="008F6915"/>
    <w:rsid w:val="008F6C44"/>
    <w:rsid w:val="008F71E4"/>
    <w:rsid w:val="00905342"/>
    <w:rsid w:val="00906625"/>
    <w:rsid w:val="0090701F"/>
    <w:rsid w:val="00910244"/>
    <w:rsid w:val="0091484D"/>
    <w:rsid w:val="00917A1E"/>
    <w:rsid w:val="009206EB"/>
    <w:rsid w:val="00921691"/>
    <w:rsid w:val="00924E97"/>
    <w:rsid w:val="009278EE"/>
    <w:rsid w:val="0093153C"/>
    <w:rsid w:val="00933CD3"/>
    <w:rsid w:val="00936A7C"/>
    <w:rsid w:val="00936C31"/>
    <w:rsid w:val="00943FB8"/>
    <w:rsid w:val="00945482"/>
    <w:rsid w:val="009472E1"/>
    <w:rsid w:val="009475AA"/>
    <w:rsid w:val="009533F8"/>
    <w:rsid w:val="009608E7"/>
    <w:rsid w:val="009620C7"/>
    <w:rsid w:val="00965F43"/>
    <w:rsid w:val="0096710F"/>
    <w:rsid w:val="00967931"/>
    <w:rsid w:val="009700A5"/>
    <w:rsid w:val="00970234"/>
    <w:rsid w:val="00970A70"/>
    <w:rsid w:val="009856A2"/>
    <w:rsid w:val="009878BB"/>
    <w:rsid w:val="00987EE2"/>
    <w:rsid w:val="00994363"/>
    <w:rsid w:val="00995420"/>
    <w:rsid w:val="00997433"/>
    <w:rsid w:val="009A0226"/>
    <w:rsid w:val="009A25C9"/>
    <w:rsid w:val="009A367F"/>
    <w:rsid w:val="009A3713"/>
    <w:rsid w:val="009A5D2F"/>
    <w:rsid w:val="009A6C02"/>
    <w:rsid w:val="009A7DCC"/>
    <w:rsid w:val="009B754C"/>
    <w:rsid w:val="009C3727"/>
    <w:rsid w:val="009D0700"/>
    <w:rsid w:val="009D46AF"/>
    <w:rsid w:val="009D4978"/>
    <w:rsid w:val="009D67A9"/>
    <w:rsid w:val="009D7E9A"/>
    <w:rsid w:val="009E36C9"/>
    <w:rsid w:val="009E482F"/>
    <w:rsid w:val="009E54CB"/>
    <w:rsid w:val="009E5CE8"/>
    <w:rsid w:val="009E604B"/>
    <w:rsid w:val="009E7B05"/>
    <w:rsid w:val="009F2D3B"/>
    <w:rsid w:val="00A04E1C"/>
    <w:rsid w:val="00A05A13"/>
    <w:rsid w:val="00A064FE"/>
    <w:rsid w:val="00A07717"/>
    <w:rsid w:val="00A07B75"/>
    <w:rsid w:val="00A10407"/>
    <w:rsid w:val="00A110AF"/>
    <w:rsid w:val="00A148B1"/>
    <w:rsid w:val="00A14F74"/>
    <w:rsid w:val="00A16680"/>
    <w:rsid w:val="00A16ECD"/>
    <w:rsid w:val="00A17EDB"/>
    <w:rsid w:val="00A21272"/>
    <w:rsid w:val="00A2159C"/>
    <w:rsid w:val="00A21A63"/>
    <w:rsid w:val="00A22624"/>
    <w:rsid w:val="00A24E60"/>
    <w:rsid w:val="00A26CD8"/>
    <w:rsid w:val="00A3296F"/>
    <w:rsid w:val="00A3446B"/>
    <w:rsid w:val="00A411F2"/>
    <w:rsid w:val="00A415BC"/>
    <w:rsid w:val="00A42739"/>
    <w:rsid w:val="00A4607E"/>
    <w:rsid w:val="00A55625"/>
    <w:rsid w:val="00A60D3A"/>
    <w:rsid w:val="00A61650"/>
    <w:rsid w:val="00A62C13"/>
    <w:rsid w:val="00A663C1"/>
    <w:rsid w:val="00A72411"/>
    <w:rsid w:val="00A740CA"/>
    <w:rsid w:val="00A75252"/>
    <w:rsid w:val="00A83EE1"/>
    <w:rsid w:val="00A958B6"/>
    <w:rsid w:val="00A96450"/>
    <w:rsid w:val="00A971FB"/>
    <w:rsid w:val="00A978FC"/>
    <w:rsid w:val="00AA0FDE"/>
    <w:rsid w:val="00AA7A6B"/>
    <w:rsid w:val="00AB30FA"/>
    <w:rsid w:val="00AB38AC"/>
    <w:rsid w:val="00AB44E6"/>
    <w:rsid w:val="00AB5CCB"/>
    <w:rsid w:val="00AB671F"/>
    <w:rsid w:val="00AC05EC"/>
    <w:rsid w:val="00AD4C28"/>
    <w:rsid w:val="00AE06AD"/>
    <w:rsid w:val="00AE77A5"/>
    <w:rsid w:val="00AF16F3"/>
    <w:rsid w:val="00AF22E0"/>
    <w:rsid w:val="00AF78D8"/>
    <w:rsid w:val="00B00475"/>
    <w:rsid w:val="00B06EDF"/>
    <w:rsid w:val="00B07343"/>
    <w:rsid w:val="00B074C7"/>
    <w:rsid w:val="00B11D17"/>
    <w:rsid w:val="00B140FB"/>
    <w:rsid w:val="00B146DC"/>
    <w:rsid w:val="00B17979"/>
    <w:rsid w:val="00B256DF"/>
    <w:rsid w:val="00B3249A"/>
    <w:rsid w:val="00B36E82"/>
    <w:rsid w:val="00B44ED5"/>
    <w:rsid w:val="00B50A58"/>
    <w:rsid w:val="00B60D32"/>
    <w:rsid w:val="00B6473C"/>
    <w:rsid w:val="00B66D1C"/>
    <w:rsid w:val="00B73740"/>
    <w:rsid w:val="00B7545A"/>
    <w:rsid w:val="00B75462"/>
    <w:rsid w:val="00B76F17"/>
    <w:rsid w:val="00B80EF0"/>
    <w:rsid w:val="00B83970"/>
    <w:rsid w:val="00B86024"/>
    <w:rsid w:val="00B87FC4"/>
    <w:rsid w:val="00B93C39"/>
    <w:rsid w:val="00BA0DB7"/>
    <w:rsid w:val="00BA1F11"/>
    <w:rsid w:val="00BA28F1"/>
    <w:rsid w:val="00BB1539"/>
    <w:rsid w:val="00BB36E8"/>
    <w:rsid w:val="00BC1490"/>
    <w:rsid w:val="00BC34E0"/>
    <w:rsid w:val="00BC59EC"/>
    <w:rsid w:val="00BC5AE0"/>
    <w:rsid w:val="00BD0EE7"/>
    <w:rsid w:val="00BD12DC"/>
    <w:rsid w:val="00BD467D"/>
    <w:rsid w:val="00BD75E4"/>
    <w:rsid w:val="00BE1146"/>
    <w:rsid w:val="00BE1EB5"/>
    <w:rsid w:val="00BE476E"/>
    <w:rsid w:val="00BE521A"/>
    <w:rsid w:val="00BF2161"/>
    <w:rsid w:val="00BF5E39"/>
    <w:rsid w:val="00BF678E"/>
    <w:rsid w:val="00C032B5"/>
    <w:rsid w:val="00C06918"/>
    <w:rsid w:val="00C07591"/>
    <w:rsid w:val="00C11FD4"/>
    <w:rsid w:val="00C1319C"/>
    <w:rsid w:val="00C174CD"/>
    <w:rsid w:val="00C2079F"/>
    <w:rsid w:val="00C21CE6"/>
    <w:rsid w:val="00C22370"/>
    <w:rsid w:val="00C27AA9"/>
    <w:rsid w:val="00C308E8"/>
    <w:rsid w:val="00C328EC"/>
    <w:rsid w:val="00C35548"/>
    <w:rsid w:val="00C469F9"/>
    <w:rsid w:val="00C46F04"/>
    <w:rsid w:val="00C47DDB"/>
    <w:rsid w:val="00C51B8B"/>
    <w:rsid w:val="00C56E5F"/>
    <w:rsid w:val="00C614EA"/>
    <w:rsid w:val="00C62F8D"/>
    <w:rsid w:val="00C77821"/>
    <w:rsid w:val="00C80230"/>
    <w:rsid w:val="00C82DBE"/>
    <w:rsid w:val="00C85530"/>
    <w:rsid w:val="00C90531"/>
    <w:rsid w:val="00C92BF0"/>
    <w:rsid w:val="00C933EA"/>
    <w:rsid w:val="00C93E7A"/>
    <w:rsid w:val="00C97F53"/>
    <w:rsid w:val="00CA0524"/>
    <w:rsid w:val="00CA2B0C"/>
    <w:rsid w:val="00CA5610"/>
    <w:rsid w:val="00CA73CE"/>
    <w:rsid w:val="00CA7DC8"/>
    <w:rsid w:val="00CB01B0"/>
    <w:rsid w:val="00CB1D4D"/>
    <w:rsid w:val="00CB1F6D"/>
    <w:rsid w:val="00CB2F1A"/>
    <w:rsid w:val="00CB5450"/>
    <w:rsid w:val="00CB5CD2"/>
    <w:rsid w:val="00CB79B2"/>
    <w:rsid w:val="00CC1EF9"/>
    <w:rsid w:val="00CC6127"/>
    <w:rsid w:val="00CC635D"/>
    <w:rsid w:val="00CD125A"/>
    <w:rsid w:val="00CD174F"/>
    <w:rsid w:val="00CD5335"/>
    <w:rsid w:val="00CD5F0E"/>
    <w:rsid w:val="00CD6876"/>
    <w:rsid w:val="00CE0E4B"/>
    <w:rsid w:val="00CE22AA"/>
    <w:rsid w:val="00CE35F7"/>
    <w:rsid w:val="00CE4A3A"/>
    <w:rsid w:val="00CE4D3D"/>
    <w:rsid w:val="00CF1123"/>
    <w:rsid w:val="00CF67B3"/>
    <w:rsid w:val="00D01841"/>
    <w:rsid w:val="00D03224"/>
    <w:rsid w:val="00D03E89"/>
    <w:rsid w:val="00D1204D"/>
    <w:rsid w:val="00D122B6"/>
    <w:rsid w:val="00D1256F"/>
    <w:rsid w:val="00D22828"/>
    <w:rsid w:val="00D23FA7"/>
    <w:rsid w:val="00D265CE"/>
    <w:rsid w:val="00D30106"/>
    <w:rsid w:val="00D303C8"/>
    <w:rsid w:val="00D30C5A"/>
    <w:rsid w:val="00D310B0"/>
    <w:rsid w:val="00D337AF"/>
    <w:rsid w:val="00D34A2E"/>
    <w:rsid w:val="00D35102"/>
    <w:rsid w:val="00D434D4"/>
    <w:rsid w:val="00D4528B"/>
    <w:rsid w:val="00D601C9"/>
    <w:rsid w:val="00D602A1"/>
    <w:rsid w:val="00D613B4"/>
    <w:rsid w:val="00D6236B"/>
    <w:rsid w:val="00D657B7"/>
    <w:rsid w:val="00D67DFE"/>
    <w:rsid w:val="00D704F7"/>
    <w:rsid w:val="00D77C9C"/>
    <w:rsid w:val="00D81783"/>
    <w:rsid w:val="00D84415"/>
    <w:rsid w:val="00D9057A"/>
    <w:rsid w:val="00D967ED"/>
    <w:rsid w:val="00DA03B9"/>
    <w:rsid w:val="00DA1908"/>
    <w:rsid w:val="00DA44C5"/>
    <w:rsid w:val="00DA4CCB"/>
    <w:rsid w:val="00DA564A"/>
    <w:rsid w:val="00DB02A0"/>
    <w:rsid w:val="00DB2FFB"/>
    <w:rsid w:val="00DB3FFB"/>
    <w:rsid w:val="00DB75EF"/>
    <w:rsid w:val="00DC0A08"/>
    <w:rsid w:val="00DC2C15"/>
    <w:rsid w:val="00DD206D"/>
    <w:rsid w:val="00DD2AB9"/>
    <w:rsid w:val="00DD3C10"/>
    <w:rsid w:val="00DE02C9"/>
    <w:rsid w:val="00DE0514"/>
    <w:rsid w:val="00DE3857"/>
    <w:rsid w:val="00DE4421"/>
    <w:rsid w:val="00DE749E"/>
    <w:rsid w:val="00E0548E"/>
    <w:rsid w:val="00E05BC5"/>
    <w:rsid w:val="00E068AB"/>
    <w:rsid w:val="00E117C0"/>
    <w:rsid w:val="00E15F6B"/>
    <w:rsid w:val="00E20323"/>
    <w:rsid w:val="00E22050"/>
    <w:rsid w:val="00E22365"/>
    <w:rsid w:val="00E22BA3"/>
    <w:rsid w:val="00E254E9"/>
    <w:rsid w:val="00E255C4"/>
    <w:rsid w:val="00E34447"/>
    <w:rsid w:val="00E3665F"/>
    <w:rsid w:val="00E36945"/>
    <w:rsid w:val="00E502BA"/>
    <w:rsid w:val="00E514D8"/>
    <w:rsid w:val="00E56E68"/>
    <w:rsid w:val="00E57720"/>
    <w:rsid w:val="00E62366"/>
    <w:rsid w:val="00E74986"/>
    <w:rsid w:val="00E755C0"/>
    <w:rsid w:val="00E7692A"/>
    <w:rsid w:val="00E77726"/>
    <w:rsid w:val="00E835E6"/>
    <w:rsid w:val="00E9768C"/>
    <w:rsid w:val="00EA0979"/>
    <w:rsid w:val="00EA2391"/>
    <w:rsid w:val="00EA2FA8"/>
    <w:rsid w:val="00EA300D"/>
    <w:rsid w:val="00EA32AE"/>
    <w:rsid w:val="00EB2336"/>
    <w:rsid w:val="00EB3EDE"/>
    <w:rsid w:val="00EB4143"/>
    <w:rsid w:val="00EB5E28"/>
    <w:rsid w:val="00EB6FFC"/>
    <w:rsid w:val="00EB7CF3"/>
    <w:rsid w:val="00EC2723"/>
    <w:rsid w:val="00EC6B5F"/>
    <w:rsid w:val="00ED631E"/>
    <w:rsid w:val="00ED6AEA"/>
    <w:rsid w:val="00ED7CDC"/>
    <w:rsid w:val="00EE05C2"/>
    <w:rsid w:val="00EE0B19"/>
    <w:rsid w:val="00EE1F79"/>
    <w:rsid w:val="00EE60CB"/>
    <w:rsid w:val="00EF041F"/>
    <w:rsid w:val="00EF55B3"/>
    <w:rsid w:val="00EF5F8C"/>
    <w:rsid w:val="00F03196"/>
    <w:rsid w:val="00F03CE3"/>
    <w:rsid w:val="00F04F80"/>
    <w:rsid w:val="00F10E2A"/>
    <w:rsid w:val="00F13E0E"/>
    <w:rsid w:val="00F17E10"/>
    <w:rsid w:val="00F20D85"/>
    <w:rsid w:val="00F214B3"/>
    <w:rsid w:val="00F25359"/>
    <w:rsid w:val="00F317B7"/>
    <w:rsid w:val="00F333AC"/>
    <w:rsid w:val="00F33E8F"/>
    <w:rsid w:val="00F3483D"/>
    <w:rsid w:val="00F36935"/>
    <w:rsid w:val="00F45185"/>
    <w:rsid w:val="00F46B5C"/>
    <w:rsid w:val="00F46C0D"/>
    <w:rsid w:val="00F47217"/>
    <w:rsid w:val="00F5080A"/>
    <w:rsid w:val="00F50917"/>
    <w:rsid w:val="00F5265E"/>
    <w:rsid w:val="00F56368"/>
    <w:rsid w:val="00F60602"/>
    <w:rsid w:val="00F617E1"/>
    <w:rsid w:val="00F63FCA"/>
    <w:rsid w:val="00F641A2"/>
    <w:rsid w:val="00F6616A"/>
    <w:rsid w:val="00F67117"/>
    <w:rsid w:val="00F72DA5"/>
    <w:rsid w:val="00F72FC4"/>
    <w:rsid w:val="00F759E3"/>
    <w:rsid w:val="00F84C4E"/>
    <w:rsid w:val="00F8551B"/>
    <w:rsid w:val="00F87F29"/>
    <w:rsid w:val="00F911DD"/>
    <w:rsid w:val="00F9133F"/>
    <w:rsid w:val="00F91444"/>
    <w:rsid w:val="00F921D6"/>
    <w:rsid w:val="00F92EE0"/>
    <w:rsid w:val="00F9654B"/>
    <w:rsid w:val="00F979EE"/>
    <w:rsid w:val="00FB1417"/>
    <w:rsid w:val="00FB3777"/>
    <w:rsid w:val="00FC051F"/>
    <w:rsid w:val="00FC3902"/>
    <w:rsid w:val="00FD2264"/>
    <w:rsid w:val="00FD3933"/>
    <w:rsid w:val="00FD59CE"/>
    <w:rsid w:val="00FD72A8"/>
    <w:rsid w:val="00FD78BA"/>
    <w:rsid w:val="00FE11C8"/>
    <w:rsid w:val="00FE2D45"/>
    <w:rsid w:val="00FE4765"/>
    <w:rsid w:val="00FE6671"/>
    <w:rsid w:val="00FE7E3B"/>
    <w:rsid w:val="00FF5E7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E1AAE23"/>
  <w14:defaultImageDpi w14:val="330"/>
  <w15:chartTrackingRefBased/>
  <w15:docId w15:val="{35129D3A-D18E-46E8-986B-1DBFFE1E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00"/>
  </w:style>
  <w:style w:type="paragraph" w:styleId="Heading1">
    <w:name w:val="heading 1"/>
    <w:basedOn w:val="Normal"/>
    <w:next w:val="Normal"/>
    <w:link w:val="Heading1Char"/>
    <w:uiPriority w:val="2"/>
    <w:qFormat/>
    <w:rsid w:val="00417C99"/>
    <w:pPr>
      <w:keepNext/>
      <w:keepLines/>
      <w:spacing w:before="360" w:after="240"/>
      <w:outlineLvl w:val="0"/>
    </w:pPr>
    <w:rPr>
      <w:rFonts w:asciiTheme="majorHAnsi" w:eastAsiaTheme="majorEastAsia" w:hAnsiTheme="majorHAnsi" w:cstheme="majorBidi"/>
      <w:b/>
      <w:color w:val="5B3A57" w:themeColor="accent1"/>
      <w:sz w:val="40"/>
      <w:szCs w:val="32"/>
    </w:rPr>
  </w:style>
  <w:style w:type="paragraph" w:styleId="Heading2">
    <w:name w:val="heading 2"/>
    <w:basedOn w:val="Heading1"/>
    <w:next w:val="Normal"/>
    <w:link w:val="Heading2Char"/>
    <w:uiPriority w:val="2"/>
    <w:qFormat/>
    <w:rsid w:val="00740DB9"/>
    <w:pPr>
      <w:numPr>
        <w:ilvl w:val="1"/>
      </w:numPr>
      <w:spacing w:after="120"/>
      <w:outlineLvl w:val="1"/>
    </w:pPr>
    <w:rPr>
      <w:sz w:val="30"/>
    </w:rPr>
  </w:style>
  <w:style w:type="paragraph" w:styleId="Heading3">
    <w:name w:val="heading 3"/>
    <w:basedOn w:val="Heading2"/>
    <w:next w:val="Normal"/>
    <w:link w:val="Heading3Char"/>
    <w:uiPriority w:val="2"/>
    <w:qFormat/>
    <w:rsid w:val="00740DB9"/>
    <w:pPr>
      <w:numPr>
        <w:ilvl w:val="2"/>
      </w:numPr>
      <w:outlineLvl w:val="2"/>
    </w:pPr>
    <w:rPr>
      <w:sz w:val="26"/>
      <w:szCs w:val="20"/>
    </w:rPr>
  </w:style>
  <w:style w:type="paragraph" w:styleId="Heading4">
    <w:name w:val="heading 4"/>
    <w:basedOn w:val="Heading3"/>
    <w:next w:val="Normal"/>
    <w:link w:val="Heading4Char"/>
    <w:uiPriority w:val="2"/>
    <w:qFormat/>
    <w:rsid w:val="00936A7C"/>
    <w:pPr>
      <w:numPr>
        <w:ilvl w:val="0"/>
      </w:numPr>
      <w:outlineLvl w:val="3"/>
    </w:pPr>
    <w:rPr>
      <w:color w:val="71767B" w:themeColor="accent2"/>
      <w:sz w:val="24"/>
    </w:rPr>
  </w:style>
  <w:style w:type="paragraph" w:styleId="Heading5">
    <w:name w:val="heading 5"/>
    <w:basedOn w:val="Normal"/>
    <w:next w:val="Normal"/>
    <w:link w:val="Heading5Char"/>
    <w:uiPriority w:val="9"/>
    <w:semiHidden/>
    <w:qFormat/>
    <w:rsid w:val="006244F8"/>
    <w:pPr>
      <w:keepNext/>
      <w:keepLines/>
      <w:numPr>
        <w:ilvl w:val="4"/>
        <w:numId w:val="18"/>
      </w:numPr>
      <w:spacing w:before="40" w:after="0"/>
      <w:outlineLvl w:val="4"/>
    </w:pPr>
    <w:rPr>
      <w:rFonts w:asciiTheme="majorHAnsi" w:eastAsiaTheme="majorEastAsia" w:hAnsiTheme="majorHAnsi" w:cstheme="majorBidi"/>
      <w:color w:val="432B40" w:themeColor="accent1" w:themeShade="BF"/>
    </w:rPr>
  </w:style>
  <w:style w:type="paragraph" w:styleId="Heading6">
    <w:name w:val="heading 6"/>
    <w:basedOn w:val="Normal"/>
    <w:next w:val="Normal"/>
    <w:link w:val="Heading6Char"/>
    <w:uiPriority w:val="9"/>
    <w:semiHidden/>
    <w:unhideWhenUsed/>
    <w:qFormat/>
    <w:rsid w:val="006244F8"/>
    <w:pPr>
      <w:keepNext/>
      <w:keepLines/>
      <w:numPr>
        <w:ilvl w:val="5"/>
        <w:numId w:val="18"/>
      </w:numPr>
      <w:spacing w:before="40" w:after="0"/>
      <w:outlineLvl w:val="5"/>
    </w:pPr>
    <w:rPr>
      <w:rFonts w:asciiTheme="majorHAnsi" w:eastAsiaTheme="majorEastAsia" w:hAnsiTheme="majorHAnsi" w:cstheme="majorBidi"/>
      <w:color w:val="2D1C2B" w:themeColor="accent1" w:themeShade="7F"/>
    </w:rPr>
  </w:style>
  <w:style w:type="paragraph" w:styleId="Heading7">
    <w:name w:val="heading 7"/>
    <w:basedOn w:val="Normal"/>
    <w:next w:val="Normal"/>
    <w:link w:val="Heading7Char"/>
    <w:uiPriority w:val="9"/>
    <w:semiHidden/>
    <w:unhideWhenUsed/>
    <w:qFormat/>
    <w:rsid w:val="006244F8"/>
    <w:pPr>
      <w:keepNext/>
      <w:keepLines/>
      <w:numPr>
        <w:ilvl w:val="6"/>
        <w:numId w:val="18"/>
      </w:numPr>
      <w:spacing w:before="40" w:after="0"/>
      <w:outlineLvl w:val="6"/>
    </w:pPr>
    <w:rPr>
      <w:rFonts w:asciiTheme="majorHAnsi" w:eastAsiaTheme="majorEastAsia" w:hAnsiTheme="majorHAnsi" w:cstheme="majorBidi"/>
      <w:i/>
      <w:iCs/>
      <w:color w:val="2D1C2B" w:themeColor="accent1" w:themeShade="7F"/>
    </w:rPr>
  </w:style>
  <w:style w:type="paragraph" w:styleId="Heading8">
    <w:name w:val="heading 8"/>
    <w:basedOn w:val="Normal"/>
    <w:next w:val="Normal"/>
    <w:link w:val="Heading8Char"/>
    <w:uiPriority w:val="9"/>
    <w:semiHidden/>
    <w:unhideWhenUsed/>
    <w:qFormat/>
    <w:rsid w:val="006244F8"/>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44F8"/>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2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316186"/>
    <w:pPr>
      <w:spacing w:after="160" w:line="259" w:lineRule="auto"/>
      <w:ind w:left="720"/>
      <w:contextualSpacing/>
    </w:pPr>
  </w:style>
  <w:style w:type="character" w:styleId="PlaceholderText">
    <w:name w:val="Placeholder Text"/>
    <w:basedOn w:val="DefaultParagraphFont"/>
    <w:uiPriority w:val="99"/>
    <w:semiHidden/>
    <w:rsid w:val="00874A53"/>
    <w:rPr>
      <w:color w:val="808080"/>
    </w:rPr>
  </w:style>
  <w:style w:type="paragraph" w:styleId="NoSpacing">
    <w:name w:val="No Spacing"/>
    <w:link w:val="NoSpacingChar"/>
    <w:uiPriority w:val="2"/>
    <w:semiHidden/>
    <w:rsid w:val="00874A53"/>
    <w:pPr>
      <w:spacing w:after="0" w:line="240" w:lineRule="auto"/>
    </w:pPr>
  </w:style>
  <w:style w:type="character" w:customStyle="1" w:styleId="Heading4Char">
    <w:name w:val="Heading 4 Char"/>
    <w:basedOn w:val="DefaultParagraphFont"/>
    <w:link w:val="Heading4"/>
    <w:uiPriority w:val="2"/>
    <w:rsid w:val="00936A7C"/>
    <w:rPr>
      <w:rFonts w:asciiTheme="majorHAnsi" w:eastAsiaTheme="majorEastAsia" w:hAnsiTheme="majorHAnsi" w:cstheme="majorBidi"/>
      <w:b/>
      <w:color w:val="71767B" w:themeColor="accent2"/>
      <w:sz w:val="24"/>
      <w:szCs w:val="20"/>
    </w:rPr>
  </w:style>
  <w:style w:type="table" w:styleId="TableGridLight">
    <w:name w:val="Grid Table Light"/>
    <w:basedOn w:val="TableNormal"/>
    <w:uiPriority w:val="40"/>
    <w:rsid w:val="003528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semiHidden/>
    <w:rsid w:val="008D29CC"/>
    <w:pPr>
      <w:tabs>
        <w:tab w:val="center" w:pos="4513"/>
        <w:tab w:val="right" w:pos="9026"/>
      </w:tabs>
      <w:spacing w:before="240" w:after="480"/>
    </w:pPr>
    <w:rPr>
      <w:sz w:val="16"/>
    </w:rPr>
  </w:style>
  <w:style w:type="character" w:customStyle="1" w:styleId="HeaderChar">
    <w:name w:val="Header Char"/>
    <w:basedOn w:val="DefaultParagraphFont"/>
    <w:link w:val="Header"/>
    <w:uiPriority w:val="99"/>
    <w:semiHidden/>
    <w:rsid w:val="0071653D"/>
    <w:rPr>
      <w:sz w:val="16"/>
    </w:rPr>
  </w:style>
  <w:style w:type="paragraph" w:styleId="Footer">
    <w:name w:val="footer"/>
    <w:basedOn w:val="Normal"/>
    <w:link w:val="FooterChar"/>
    <w:uiPriority w:val="19"/>
    <w:semiHidden/>
    <w:rsid w:val="00282DAD"/>
    <w:pPr>
      <w:tabs>
        <w:tab w:val="center" w:pos="4513"/>
        <w:tab w:val="right" w:pos="9026"/>
      </w:tabs>
      <w:spacing w:after="0"/>
    </w:pPr>
    <w:rPr>
      <w:sz w:val="16"/>
    </w:rPr>
  </w:style>
  <w:style w:type="character" w:customStyle="1" w:styleId="FooterChar">
    <w:name w:val="Footer Char"/>
    <w:basedOn w:val="DefaultParagraphFont"/>
    <w:link w:val="Footer"/>
    <w:uiPriority w:val="19"/>
    <w:semiHidden/>
    <w:rsid w:val="00BD467D"/>
    <w:rPr>
      <w:sz w:val="16"/>
    </w:rPr>
  </w:style>
  <w:style w:type="paragraph" w:customStyle="1" w:styleId="Infoboxheading">
    <w:name w:val="Infobox heading"/>
    <w:basedOn w:val="Heading1"/>
    <w:uiPriority w:val="99"/>
    <w:semiHidden/>
    <w:rsid w:val="003D660D"/>
    <w:pPr>
      <w:keepNext w:val="0"/>
      <w:keepLines w:val="0"/>
      <w:framePr w:wrap="around" w:hAnchor="text" w:yAlign="bottom"/>
      <w:tabs>
        <w:tab w:val="left" w:pos="560"/>
        <w:tab w:val="right" w:pos="9320"/>
      </w:tabs>
      <w:suppressAutoHyphens/>
      <w:autoSpaceDE w:val="0"/>
      <w:autoSpaceDN w:val="0"/>
      <w:adjustRightInd w:val="0"/>
      <w:spacing w:before="0" w:after="170" w:line="40" w:lineRule="atLeast"/>
      <w:textAlignment w:val="center"/>
      <w:outlineLvl w:val="9"/>
    </w:pPr>
    <w:rPr>
      <w:rFonts w:eastAsiaTheme="minorHAnsi" w:cs="Panton Narrow SemiBold"/>
      <w:bCs/>
      <w:color w:val="E40375"/>
      <w:sz w:val="24"/>
      <w:szCs w:val="18"/>
      <w:lang w:val="en-US"/>
    </w:rPr>
  </w:style>
  <w:style w:type="character" w:customStyle="1" w:styleId="Heading1Char">
    <w:name w:val="Heading 1 Char"/>
    <w:basedOn w:val="DefaultParagraphFont"/>
    <w:link w:val="Heading1"/>
    <w:uiPriority w:val="2"/>
    <w:rsid w:val="00417C99"/>
    <w:rPr>
      <w:rFonts w:asciiTheme="majorHAnsi" w:eastAsiaTheme="majorEastAsia" w:hAnsiTheme="majorHAnsi" w:cstheme="majorBidi"/>
      <w:b/>
      <w:color w:val="5B3A57" w:themeColor="accent1"/>
      <w:sz w:val="40"/>
      <w:szCs w:val="32"/>
    </w:rPr>
  </w:style>
  <w:style w:type="character" w:customStyle="1" w:styleId="Heading2Char">
    <w:name w:val="Heading 2 Char"/>
    <w:basedOn w:val="DefaultParagraphFont"/>
    <w:link w:val="Heading2"/>
    <w:uiPriority w:val="2"/>
    <w:rsid w:val="00740DB9"/>
    <w:rPr>
      <w:rFonts w:asciiTheme="majorHAnsi" w:eastAsiaTheme="majorEastAsia" w:hAnsiTheme="majorHAnsi" w:cstheme="majorBidi"/>
      <w:b/>
      <w:color w:val="5B3A57" w:themeColor="accent1"/>
      <w:sz w:val="30"/>
      <w:szCs w:val="32"/>
    </w:rPr>
  </w:style>
  <w:style w:type="character" w:customStyle="1" w:styleId="Heading3Char">
    <w:name w:val="Heading 3 Char"/>
    <w:basedOn w:val="DefaultParagraphFont"/>
    <w:link w:val="Heading3"/>
    <w:uiPriority w:val="2"/>
    <w:rsid w:val="00740DB9"/>
    <w:rPr>
      <w:rFonts w:asciiTheme="majorHAnsi" w:eastAsiaTheme="majorEastAsia" w:hAnsiTheme="majorHAnsi" w:cstheme="majorBidi"/>
      <w:b/>
      <w:color w:val="5B3A57" w:themeColor="accent1"/>
      <w:sz w:val="26"/>
      <w:szCs w:val="20"/>
    </w:rPr>
  </w:style>
  <w:style w:type="paragraph" w:styleId="Quote">
    <w:name w:val="Quote"/>
    <w:basedOn w:val="Normal"/>
    <w:next w:val="Normal"/>
    <w:link w:val="QuoteChar"/>
    <w:uiPriority w:val="5"/>
    <w:qFormat/>
    <w:rsid w:val="006D2E49"/>
    <w:pPr>
      <w:spacing w:before="240" w:after="240"/>
      <w:ind w:right="720"/>
      <w:jc w:val="center"/>
    </w:pPr>
    <w:rPr>
      <w:i/>
      <w:color w:val="E40375" w:themeColor="accent3"/>
      <w:sz w:val="28"/>
    </w:rPr>
  </w:style>
  <w:style w:type="character" w:customStyle="1" w:styleId="QuoteChar">
    <w:name w:val="Quote Char"/>
    <w:basedOn w:val="DefaultParagraphFont"/>
    <w:link w:val="Quote"/>
    <w:uiPriority w:val="5"/>
    <w:rsid w:val="00CA5610"/>
    <w:rPr>
      <w:i/>
      <w:color w:val="E40375" w:themeColor="accent3"/>
      <w:sz w:val="28"/>
    </w:rPr>
  </w:style>
  <w:style w:type="paragraph" w:customStyle="1" w:styleId="Smallprint">
    <w:name w:val="Small print"/>
    <w:basedOn w:val="Normal"/>
    <w:uiPriority w:val="99"/>
    <w:semiHidden/>
    <w:rsid w:val="00D265CE"/>
    <w:pPr>
      <w:tabs>
        <w:tab w:val="left" w:pos="240"/>
        <w:tab w:val="left" w:pos="440"/>
        <w:tab w:val="left" w:pos="560"/>
        <w:tab w:val="left" w:pos="640"/>
        <w:tab w:val="left" w:pos="720"/>
        <w:tab w:val="left" w:pos="820"/>
        <w:tab w:val="left" w:pos="1040"/>
        <w:tab w:val="left" w:pos="1080"/>
        <w:tab w:val="left" w:pos="1520"/>
        <w:tab w:val="right" w:pos="9320"/>
      </w:tabs>
      <w:suppressAutoHyphens/>
      <w:autoSpaceDE w:val="0"/>
      <w:autoSpaceDN w:val="0"/>
      <w:adjustRightInd w:val="0"/>
      <w:spacing w:after="113" w:line="200" w:lineRule="atLeast"/>
      <w:textAlignment w:val="center"/>
    </w:pPr>
    <w:rPr>
      <w:rFonts w:cs="Panton"/>
      <w:color w:val="626366"/>
      <w:sz w:val="16"/>
      <w:szCs w:val="14"/>
      <w:lang w:val="en-US"/>
    </w:rPr>
  </w:style>
  <w:style w:type="paragraph" w:customStyle="1" w:styleId="ListBulletlvl1">
    <w:name w:val="List Bullet lvl1"/>
    <w:basedOn w:val="Normal"/>
    <w:uiPriority w:val="4"/>
    <w:qFormat/>
    <w:rsid w:val="001C0978"/>
    <w:pPr>
      <w:numPr>
        <w:numId w:val="1"/>
      </w:numPr>
    </w:pPr>
  </w:style>
  <w:style w:type="paragraph" w:customStyle="1" w:styleId="ListBulletlvl2">
    <w:name w:val="List Bullet lvl2"/>
    <w:basedOn w:val="ListBulletlvl1"/>
    <w:uiPriority w:val="4"/>
    <w:qFormat/>
    <w:rsid w:val="00613264"/>
    <w:pPr>
      <w:numPr>
        <w:ilvl w:val="1"/>
      </w:numPr>
    </w:pPr>
  </w:style>
  <w:style w:type="paragraph" w:customStyle="1" w:styleId="ListBulletlvl3">
    <w:name w:val="List Bullet lvl3"/>
    <w:basedOn w:val="ListBulletlvl2"/>
    <w:uiPriority w:val="4"/>
    <w:qFormat/>
    <w:rsid w:val="00613264"/>
    <w:pPr>
      <w:numPr>
        <w:ilvl w:val="2"/>
      </w:numPr>
    </w:pPr>
  </w:style>
  <w:style w:type="paragraph" w:customStyle="1" w:styleId="IntroText">
    <w:name w:val="Intro Text"/>
    <w:basedOn w:val="Normal"/>
    <w:uiPriority w:val="3"/>
    <w:qFormat/>
    <w:rsid w:val="00E254E9"/>
    <w:pPr>
      <w:spacing w:before="360" w:after="360"/>
    </w:pPr>
    <w:rPr>
      <w:b/>
      <w:bCs/>
      <w:color w:val="757575" w:themeColor="background2" w:themeShade="80"/>
      <w:sz w:val="28"/>
      <w:szCs w:val="32"/>
    </w:rPr>
  </w:style>
  <w:style w:type="paragraph" w:customStyle="1" w:styleId="Source">
    <w:name w:val="Source"/>
    <w:basedOn w:val="Normal"/>
    <w:next w:val="Normal"/>
    <w:uiPriority w:val="7"/>
    <w:qFormat/>
    <w:rsid w:val="00A61650"/>
    <w:pPr>
      <w:keepLines/>
      <w:numPr>
        <w:numId w:val="4"/>
      </w:numPr>
      <w:spacing w:before="60" w:after="60"/>
    </w:pPr>
    <w:rPr>
      <w:color w:val="5B3A57"/>
      <w:sz w:val="18"/>
      <w:szCs w:val="18"/>
    </w:rPr>
  </w:style>
  <w:style w:type="paragraph" w:customStyle="1" w:styleId="Note">
    <w:name w:val="Note"/>
    <w:basedOn w:val="Source"/>
    <w:next w:val="Normal"/>
    <w:uiPriority w:val="7"/>
    <w:qFormat/>
    <w:rsid w:val="00BB1539"/>
    <w:pPr>
      <w:numPr>
        <w:ilvl w:val="1"/>
      </w:numPr>
    </w:pPr>
  </w:style>
  <w:style w:type="paragraph" w:customStyle="1" w:styleId="NoteSourceList1">
    <w:name w:val="NoteSource List1"/>
    <w:basedOn w:val="NoteSourceStandard"/>
    <w:uiPriority w:val="8"/>
    <w:qFormat/>
    <w:rsid w:val="00BB1539"/>
    <w:pPr>
      <w:numPr>
        <w:numId w:val="3"/>
      </w:numPr>
    </w:pPr>
  </w:style>
  <w:style w:type="paragraph" w:customStyle="1" w:styleId="NoteSourceStandard">
    <w:name w:val="NoteSource Standard"/>
    <w:basedOn w:val="Source"/>
    <w:uiPriority w:val="8"/>
    <w:qFormat/>
    <w:rsid w:val="00BB1539"/>
    <w:pPr>
      <w:numPr>
        <w:numId w:val="0"/>
      </w:numPr>
    </w:pPr>
  </w:style>
  <w:style w:type="paragraph" w:customStyle="1" w:styleId="NoteSourceList2">
    <w:name w:val="NoteSource List2"/>
    <w:basedOn w:val="NoteSourceList1"/>
    <w:uiPriority w:val="8"/>
    <w:rsid w:val="00BB1539"/>
    <w:pPr>
      <w:numPr>
        <w:ilvl w:val="1"/>
      </w:numPr>
    </w:pPr>
  </w:style>
  <w:style w:type="paragraph" w:customStyle="1" w:styleId="NoteSourceList3">
    <w:name w:val="NoteSource List3"/>
    <w:basedOn w:val="NoteSourceList2"/>
    <w:uiPriority w:val="8"/>
    <w:rsid w:val="00BB1539"/>
    <w:pPr>
      <w:numPr>
        <w:ilvl w:val="2"/>
      </w:numPr>
    </w:pPr>
  </w:style>
  <w:style w:type="paragraph" w:customStyle="1" w:styleId="ListNumberlvl1">
    <w:name w:val="List Number lvl1"/>
    <w:basedOn w:val="Normal"/>
    <w:uiPriority w:val="4"/>
    <w:qFormat/>
    <w:rsid w:val="00B140FB"/>
    <w:pPr>
      <w:numPr>
        <w:numId w:val="2"/>
      </w:numPr>
    </w:pPr>
    <w:rPr>
      <w:rFonts w:eastAsia="Calibri" w:cstheme="minorHAnsi"/>
      <w:szCs w:val="24"/>
    </w:rPr>
  </w:style>
  <w:style w:type="paragraph" w:customStyle="1" w:styleId="ListNumberlvl2">
    <w:name w:val="List Number lvl2"/>
    <w:basedOn w:val="ListNumberlvl1"/>
    <w:uiPriority w:val="4"/>
    <w:qFormat/>
    <w:rsid w:val="00613264"/>
    <w:pPr>
      <w:numPr>
        <w:ilvl w:val="1"/>
      </w:numPr>
    </w:pPr>
  </w:style>
  <w:style w:type="paragraph" w:customStyle="1" w:styleId="ListNumberlvl3">
    <w:name w:val="List Number lvl3"/>
    <w:basedOn w:val="ListNumberlvl2"/>
    <w:uiPriority w:val="4"/>
    <w:qFormat/>
    <w:rsid w:val="00613264"/>
    <w:pPr>
      <w:numPr>
        <w:ilvl w:val="2"/>
      </w:numPr>
    </w:pPr>
  </w:style>
  <w:style w:type="paragraph" w:customStyle="1" w:styleId="LegalNumberLevel5">
    <w:name w:val="Legal Number Level 5"/>
    <w:basedOn w:val="Normal"/>
    <w:uiPriority w:val="19"/>
    <w:semiHidden/>
    <w:rsid w:val="00905342"/>
    <w:pPr>
      <w:numPr>
        <w:ilvl w:val="4"/>
        <w:numId w:val="8"/>
      </w:numPr>
      <w:tabs>
        <w:tab w:val="left" w:pos="1276"/>
      </w:tabs>
      <w:spacing w:before="120" w:after="240" w:line="240" w:lineRule="auto"/>
      <w:jc w:val="both"/>
    </w:pPr>
    <w:rPr>
      <w:sz w:val="18"/>
      <w:szCs w:val="18"/>
    </w:rPr>
  </w:style>
  <w:style w:type="paragraph" w:customStyle="1" w:styleId="LegalBody">
    <w:name w:val="Legal Body"/>
    <w:basedOn w:val="Normal"/>
    <w:uiPriority w:val="19"/>
    <w:semiHidden/>
    <w:qFormat/>
    <w:rsid w:val="00905342"/>
    <w:pPr>
      <w:spacing w:before="240" w:after="240" w:line="240" w:lineRule="auto"/>
      <w:ind w:left="567"/>
    </w:pPr>
    <w:rPr>
      <w:sz w:val="18"/>
    </w:rPr>
  </w:style>
  <w:style w:type="paragraph" w:customStyle="1" w:styleId="LegalHeading1">
    <w:name w:val="Legal Heading 1"/>
    <w:basedOn w:val="Normal"/>
    <w:uiPriority w:val="19"/>
    <w:semiHidden/>
    <w:rsid w:val="004C491E"/>
    <w:pPr>
      <w:keepNext/>
      <w:keepLines/>
      <w:pBdr>
        <w:bottom w:val="single" w:sz="4" w:space="5" w:color="EBEBEB" w:themeColor="background2"/>
      </w:pBdr>
      <w:spacing w:before="240" w:after="240" w:line="240" w:lineRule="auto"/>
    </w:pPr>
    <w:rPr>
      <w:rFonts w:asciiTheme="majorHAnsi" w:eastAsia="Times New Roman" w:hAnsiTheme="majorHAnsi" w:cs="Times New Roman"/>
      <w:caps/>
      <w:sz w:val="24"/>
      <w:szCs w:val="32"/>
      <w:lang w:eastAsia="en-AU"/>
    </w:rPr>
  </w:style>
  <w:style w:type="paragraph" w:styleId="TOCHeading">
    <w:name w:val="TOC Heading"/>
    <w:basedOn w:val="Heading1"/>
    <w:next w:val="Normal"/>
    <w:uiPriority w:val="39"/>
    <w:semiHidden/>
    <w:qFormat/>
    <w:rsid w:val="00917A1E"/>
  </w:style>
  <w:style w:type="paragraph" w:customStyle="1" w:styleId="LegalNumberLevel1">
    <w:name w:val="Legal Number Level 1"/>
    <w:basedOn w:val="Normal"/>
    <w:uiPriority w:val="19"/>
    <w:semiHidden/>
    <w:qFormat/>
    <w:rsid w:val="00DE749E"/>
    <w:pPr>
      <w:numPr>
        <w:numId w:val="7"/>
      </w:numPr>
      <w:spacing w:before="240" w:after="240" w:line="240" w:lineRule="auto"/>
      <w:ind w:left="567" w:hanging="567"/>
    </w:pPr>
    <w:rPr>
      <w:rFonts w:asciiTheme="majorHAnsi" w:eastAsia="Times New Roman" w:hAnsiTheme="majorHAnsi" w:cs="Times New Roman"/>
      <w:caps/>
      <w:lang w:eastAsia="en-AU"/>
    </w:rPr>
  </w:style>
  <w:style w:type="paragraph" w:customStyle="1" w:styleId="LegalNumberLevel2">
    <w:name w:val="Legal Number Level 2"/>
    <w:basedOn w:val="BodyText"/>
    <w:uiPriority w:val="19"/>
    <w:semiHidden/>
    <w:qFormat/>
    <w:rsid w:val="00DE749E"/>
    <w:pPr>
      <w:numPr>
        <w:ilvl w:val="1"/>
        <w:numId w:val="7"/>
      </w:numPr>
      <w:spacing w:before="120" w:line="240" w:lineRule="auto"/>
      <w:ind w:left="567" w:hanging="567"/>
    </w:pPr>
    <w:rPr>
      <w:rFonts w:eastAsia="Times New Roman" w:cs="Times New Roman"/>
      <w:sz w:val="18"/>
      <w:lang w:eastAsia="en-AU"/>
    </w:rPr>
  </w:style>
  <w:style w:type="paragraph" w:customStyle="1" w:styleId="LegalNumberLevel3">
    <w:name w:val="Legal Number Level 3"/>
    <w:basedOn w:val="LegalNumberLevel2"/>
    <w:uiPriority w:val="19"/>
    <w:semiHidden/>
    <w:qFormat/>
    <w:rsid w:val="00905342"/>
    <w:pPr>
      <w:numPr>
        <w:ilvl w:val="2"/>
        <w:numId w:val="8"/>
      </w:numPr>
      <w:spacing w:after="240"/>
      <w:ind w:left="852"/>
    </w:pPr>
  </w:style>
  <w:style w:type="numbering" w:customStyle="1" w:styleId="CivLegal">
    <w:name w:val="CivLegal"/>
    <w:uiPriority w:val="99"/>
    <w:rsid w:val="00905342"/>
    <w:pPr>
      <w:numPr>
        <w:numId w:val="6"/>
      </w:numPr>
    </w:pPr>
  </w:style>
  <w:style w:type="paragraph" w:customStyle="1" w:styleId="LegalNumberLevel4">
    <w:name w:val="Legal Number Level 4"/>
    <w:basedOn w:val="Normal"/>
    <w:uiPriority w:val="19"/>
    <w:semiHidden/>
    <w:qFormat/>
    <w:rsid w:val="00905342"/>
    <w:pPr>
      <w:numPr>
        <w:ilvl w:val="3"/>
        <w:numId w:val="8"/>
      </w:numPr>
      <w:spacing w:before="120" w:after="240" w:line="240" w:lineRule="auto"/>
    </w:pPr>
    <w:rPr>
      <w:rFonts w:eastAsia="Times New Roman" w:cs="Times New Roman"/>
      <w:sz w:val="18"/>
    </w:rPr>
  </w:style>
  <w:style w:type="paragraph" w:styleId="BodyText">
    <w:name w:val="Body Text"/>
    <w:basedOn w:val="Normal"/>
    <w:link w:val="BodyTextChar"/>
    <w:uiPriority w:val="99"/>
    <w:semiHidden/>
    <w:unhideWhenUsed/>
    <w:rsid w:val="00905342"/>
  </w:style>
  <w:style w:type="character" w:customStyle="1" w:styleId="BodyTextChar">
    <w:name w:val="Body Text Char"/>
    <w:basedOn w:val="DefaultParagraphFont"/>
    <w:link w:val="BodyText"/>
    <w:uiPriority w:val="99"/>
    <w:semiHidden/>
    <w:rsid w:val="00905342"/>
  </w:style>
  <w:style w:type="paragraph" w:styleId="TOC1">
    <w:name w:val="toc 1"/>
    <w:basedOn w:val="Normal"/>
    <w:next w:val="Normal"/>
    <w:autoRedefine/>
    <w:uiPriority w:val="39"/>
    <w:semiHidden/>
    <w:rsid w:val="00490D36"/>
    <w:pPr>
      <w:tabs>
        <w:tab w:val="right" w:leader="dot" w:pos="9628"/>
      </w:tabs>
      <w:spacing w:before="120" w:after="40"/>
      <w:ind w:left="425" w:hanging="425"/>
    </w:pPr>
    <w:rPr>
      <w:rFonts w:asciiTheme="majorHAnsi" w:hAnsiTheme="majorHAnsi"/>
      <w:b/>
      <w:caps/>
      <w:color w:val="5B3A57" w:themeColor="accent1"/>
    </w:rPr>
  </w:style>
  <w:style w:type="paragraph" w:styleId="TOC2">
    <w:name w:val="toc 2"/>
    <w:basedOn w:val="Normal"/>
    <w:next w:val="Normal"/>
    <w:autoRedefine/>
    <w:uiPriority w:val="39"/>
    <w:semiHidden/>
    <w:rsid w:val="008D29CC"/>
    <w:pPr>
      <w:tabs>
        <w:tab w:val="right" w:leader="dot" w:pos="9628"/>
      </w:tabs>
      <w:spacing w:after="40"/>
    </w:pPr>
    <w:rPr>
      <w:rFonts w:asciiTheme="majorHAnsi" w:hAnsiTheme="majorHAnsi"/>
      <w:b/>
      <w:color w:val="5B3A57" w:themeColor="accent1"/>
    </w:rPr>
  </w:style>
  <w:style w:type="paragraph" w:styleId="TOC3">
    <w:name w:val="toc 3"/>
    <w:basedOn w:val="Normal"/>
    <w:next w:val="Normal"/>
    <w:autoRedefine/>
    <w:uiPriority w:val="39"/>
    <w:semiHidden/>
    <w:rsid w:val="008D29CC"/>
    <w:pPr>
      <w:tabs>
        <w:tab w:val="right" w:leader="dot" w:pos="9628"/>
      </w:tabs>
      <w:spacing w:after="40"/>
      <w:ind w:left="431" w:hanging="431"/>
    </w:pPr>
    <w:rPr>
      <w:rFonts w:asciiTheme="majorHAnsi" w:hAnsiTheme="majorHAnsi"/>
      <w:b/>
      <w:color w:val="5B3A57" w:themeColor="accent1"/>
    </w:rPr>
  </w:style>
  <w:style w:type="character" w:styleId="Hyperlink">
    <w:name w:val="Hyperlink"/>
    <w:basedOn w:val="DefaultParagraphFont"/>
    <w:uiPriority w:val="99"/>
    <w:rsid w:val="00917A1E"/>
    <w:rPr>
      <w:noProof/>
      <w:color w:val="A91F77" w:themeColor="hyperlink"/>
      <w:u w:val="single"/>
    </w:rPr>
  </w:style>
  <w:style w:type="paragraph" w:styleId="Title">
    <w:name w:val="Title"/>
    <w:basedOn w:val="Normal"/>
    <w:next w:val="Normal"/>
    <w:link w:val="TitleChar"/>
    <w:qFormat/>
    <w:rsid w:val="00B11D17"/>
    <w:pPr>
      <w:spacing w:line="240" w:lineRule="auto"/>
      <w:ind w:right="1985"/>
      <w:contextualSpacing/>
    </w:pPr>
    <w:rPr>
      <w:rFonts w:asciiTheme="majorHAnsi" w:eastAsiaTheme="majorEastAsia" w:hAnsiTheme="majorHAnsi" w:cstheme="majorBidi"/>
      <w:color w:val="5B3A57" w:themeColor="accent1"/>
      <w:spacing w:val="-10"/>
      <w:kern w:val="28"/>
      <w:sz w:val="56"/>
      <w:szCs w:val="56"/>
    </w:rPr>
  </w:style>
  <w:style w:type="paragraph" w:customStyle="1" w:styleId="TableBullet2">
    <w:name w:val="TableBullet2"/>
    <w:basedOn w:val="TableBullet1"/>
    <w:uiPriority w:val="6"/>
    <w:qFormat/>
    <w:rsid w:val="009E5CE8"/>
    <w:pPr>
      <w:numPr>
        <w:ilvl w:val="1"/>
      </w:numPr>
    </w:pPr>
  </w:style>
  <w:style w:type="paragraph" w:customStyle="1" w:styleId="TableBody">
    <w:name w:val="Table Body"/>
    <w:basedOn w:val="Normal"/>
    <w:link w:val="TableBodyChar"/>
    <w:uiPriority w:val="6"/>
    <w:qFormat/>
    <w:rsid w:val="00810208"/>
    <w:pPr>
      <w:spacing w:before="70" w:after="70" w:line="240" w:lineRule="auto"/>
    </w:pPr>
  </w:style>
  <w:style w:type="paragraph" w:styleId="Caption">
    <w:name w:val="caption"/>
    <w:basedOn w:val="Normal"/>
    <w:next w:val="Normal"/>
    <w:link w:val="CaptionChar"/>
    <w:uiPriority w:val="99"/>
    <w:qFormat/>
    <w:rsid w:val="001A59A2"/>
    <w:pPr>
      <w:keepNext/>
      <w:keepLines/>
      <w:spacing w:before="120" w:line="240" w:lineRule="auto"/>
      <w:ind w:left="851" w:hanging="851"/>
    </w:pPr>
    <w:rPr>
      <w:rFonts w:eastAsia="Segoe UI" w:cstheme="minorHAnsi"/>
      <w:bCs/>
      <w:szCs w:val="24"/>
    </w:rPr>
  </w:style>
  <w:style w:type="character" w:customStyle="1" w:styleId="CaptionChar">
    <w:name w:val="Caption Char"/>
    <w:basedOn w:val="DefaultParagraphFont"/>
    <w:link w:val="Caption"/>
    <w:uiPriority w:val="99"/>
    <w:locked/>
    <w:rsid w:val="001A59A2"/>
    <w:rPr>
      <w:rFonts w:eastAsia="Segoe UI" w:cstheme="minorHAnsi"/>
      <w:bCs/>
      <w:szCs w:val="24"/>
    </w:rPr>
  </w:style>
  <w:style w:type="paragraph" w:customStyle="1" w:styleId="TableHeading">
    <w:name w:val="Table Heading"/>
    <w:basedOn w:val="TableBody"/>
    <w:uiPriority w:val="5"/>
    <w:qFormat/>
    <w:rsid w:val="002C7AFD"/>
    <w:pPr>
      <w:spacing w:before="100" w:after="100"/>
    </w:pPr>
    <w:rPr>
      <w:rFonts w:eastAsia="Segoe UI" w:cs="Times New Roman"/>
      <w:color w:val="FFFFFF" w:themeColor="background1"/>
    </w:rPr>
  </w:style>
  <w:style w:type="character" w:customStyle="1" w:styleId="TableBodyChar">
    <w:name w:val="Table Body Char"/>
    <w:basedOn w:val="DefaultParagraphFont"/>
    <w:link w:val="TableBody"/>
    <w:uiPriority w:val="6"/>
    <w:rsid w:val="00810208"/>
  </w:style>
  <w:style w:type="paragraph" w:customStyle="1" w:styleId="TableBullet1">
    <w:name w:val="TableBullet1"/>
    <w:basedOn w:val="TableBody"/>
    <w:uiPriority w:val="6"/>
    <w:qFormat/>
    <w:rsid w:val="009E5CE8"/>
    <w:pPr>
      <w:numPr>
        <w:numId w:val="9"/>
      </w:numPr>
    </w:pPr>
    <w:rPr>
      <w:rFonts w:eastAsia="Segoe UI" w:cs="Times New Roman"/>
      <w:szCs w:val="24"/>
    </w:rPr>
  </w:style>
  <w:style w:type="table" w:customStyle="1" w:styleId="TheWomensTableStyle1default">
    <w:name w:val="The Women’s Table Style 1 (default)"/>
    <w:basedOn w:val="TableNormal"/>
    <w:uiPriority w:val="99"/>
    <w:rsid w:val="00D67DFE"/>
    <w:pPr>
      <w:spacing w:before="70" w:after="70" w:line="240" w:lineRule="auto"/>
    </w:pPr>
    <w:rPr>
      <w:rFonts w:eastAsia="Arial" w:cs="Times New Roman"/>
    </w:rPr>
    <w:tblPr>
      <w:tblStyleRowBandSize w:val="1"/>
      <w:tblStyleCol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cPr>
      <w:shd w:val="clear" w:color="auto" w:fill="FFFFFF"/>
    </w:tcPr>
    <w:tblStylePr w:type="firstRow">
      <w:pPr>
        <w:wordWrap/>
        <w:spacing w:beforeLines="0" w:before="100" w:beforeAutospacing="0" w:afterLines="0" w:after="100" w:afterAutospacing="0" w:line="240" w:lineRule="auto"/>
        <w:contextualSpacing w:val="0"/>
        <w:jc w:val="left"/>
      </w:pPr>
      <w:rPr>
        <w:rFonts w:asciiTheme="minorHAnsi" w:hAnsiTheme="minorHAnsi"/>
        <w:b/>
        <w:color w:val="FFFFFF" w:themeColor="background1"/>
        <w:sz w:val="22"/>
      </w:rPr>
      <w:tblPr/>
      <w:tcPr>
        <w:tcBorders>
          <w:top w:val="single" w:sz="4" w:space="0" w:color="5B3A57" w:themeColor="accent1"/>
          <w:left w:val="nil"/>
          <w:bottom w:val="single" w:sz="4" w:space="0" w:color="5B3A57" w:themeColor="accent1"/>
          <w:right w:val="nil"/>
          <w:insideH w:val="nil"/>
          <w:insideV w:val="nil"/>
          <w:tl2br w:val="nil"/>
          <w:tr2bl w:val="nil"/>
        </w:tcBorders>
        <w:shd w:val="clear" w:color="auto" w:fill="5B3A57" w:themeFill="accent1"/>
      </w:tcPr>
    </w:tblStylePr>
    <w:tblStylePr w:type="lastRow">
      <w:pPr>
        <w:wordWrap/>
        <w:spacing w:beforeLines="0" w:before="70" w:beforeAutospacing="0" w:afterLines="0" w:after="70" w:afterAutospacing="0" w:line="240" w:lineRule="auto"/>
        <w:contextualSpacing w:val="0"/>
      </w:pPr>
      <w:rPr>
        <w:rFonts w:asciiTheme="minorHAnsi" w:hAnsiTheme="minorHAnsi"/>
        <w:b/>
        <w:color w:val="auto"/>
      </w:rPr>
      <w:tblPr/>
      <w:tcPr>
        <w:tcBorders>
          <w:top w:val="single" w:sz="8" w:space="0" w:color="5B3A57" w:themeColor="accent1"/>
          <w:left w:val="nil"/>
          <w:bottom w:val="single" w:sz="8" w:space="0" w:color="5B3A57" w:themeColor="accent1"/>
          <w:right w:val="nil"/>
          <w:insideH w:val="nil"/>
          <w:insideV w:val="nil"/>
          <w:tl2br w:val="nil"/>
          <w:tr2bl w:val="nil"/>
        </w:tcBorders>
        <w:shd w:val="clear" w:color="auto" w:fill="FFFFFF"/>
      </w:tcPr>
    </w:tblStylePr>
    <w:tblStylePr w:type="firstCol">
      <w:pPr>
        <w:wordWrap/>
        <w:spacing w:beforeLines="0" w:before="70" w:beforeAutospacing="0" w:afterLines="0" w:after="70" w:afterAutospacing="0" w:line="240" w:lineRule="auto"/>
        <w:contextualSpacing w:val="0"/>
      </w:pPr>
      <w:rPr>
        <w:rFonts w:asciiTheme="minorHAnsi" w:hAnsiTheme="minorHAnsi"/>
        <w:b/>
        <w:color w:val="auto"/>
        <w:sz w:val="22"/>
      </w:rPr>
    </w:tblStylePr>
    <w:tblStylePr w:type="lastCol">
      <w:rPr>
        <w:b/>
      </w:rPr>
    </w:tblStylePr>
    <w:tblStylePr w:type="band1Horz">
      <w:pPr>
        <w:wordWrap/>
        <w:spacing w:beforeLines="0" w:before="70" w:beforeAutospacing="0" w:afterLines="0" w:after="70" w:afterAutospacing="0" w:line="240" w:lineRule="auto"/>
        <w:contextualSpacing w:val="0"/>
      </w:pPr>
      <w:rPr>
        <w:rFonts w:asciiTheme="minorHAnsi" w:hAnsiTheme="minorHAnsi"/>
        <w:sz w:val="22"/>
      </w:rPr>
      <w:tblPr/>
      <w:tcPr>
        <w:tcBorders>
          <w:top w:val="nil"/>
          <w:left w:val="nil"/>
          <w:bottom w:val="nil"/>
          <w:right w:val="nil"/>
          <w:insideH w:val="nil"/>
          <w:insideV w:val="nil"/>
          <w:tl2br w:val="nil"/>
          <w:tr2bl w:val="nil"/>
        </w:tcBorders>
        <w:shd w:val="clear" w:color="auto" w:fill="FFFFFF"/>
      </w:tcPr>
    </w:tblStylePr>
    <w:tblStylePr w:type="band2Horz">
      <w:pPr>
        <w:wordWrap/>
        <w:spacing w:beforeLines="0" w:before="70" w:beforeAutospacing="0" w:afterLines="0" w:after="70" w:afterAutospacing="0" w:line="240" w:lineRule="auto"/>
        <w:contextualSpacing w:val="0"/>
      </w:pPr>
      <w:rPr>
        <w:rFonts w:asciiTheme="minorHAnsi" w:hAnsiTheme="minorHAnsi"/>
        <w:sz w:val="22"/>
      </w:rPr>
      <w:tblPr/>
      <w:tcPr>
        <w:tcBorders>
          <w:top w:val="single" w:sz="4" w:space="0" w:color="F1F1F2"/>
          <w:left w:val="nil"/>
          <w:bottom w:val="single" w:sz="4" w:space="0" w:color="F1F1F2"/>
          <w:right w:val="nil"/>
          <w:insideH w:val="nil"/>
          <w:insideV w:val="nil"/>
          <w:tl2br w:val="nil"/>
          <w:tr2bl w:val="nil"/>
        </w:tcBorders>
        <w:shd w:val="clear" w:color="auto" w:fill="F1F1F2"/>
      </w:tcPr>
    </w:tblStylePr>
  </w:style>
  <w:style w:type="paragraph" w:customStyle="1" w:styleId="TableNumber1">
    <w:name w:val="TableNumber1"/>
    <w:basedOn w:val="ListParagraph"/>
    <w:uiPriority w:val="6"/>
    <w:qFormat/>
    <w:rsid w:val="00810208"/>
    <w:pPr>
      <w:numPr>
        <w:numId w:val="10"/>
      </w:numPr>
      <w:tabs>
        <w:tab w:val="left" w:pos="720"/>
      </w:tabs>
      <w:spacing w:before="70" w:after="70" w:line="240" w:lineRule="auto"/>
      <w:contextualSpacing w:val="0"/>
    </w:pPr>
    <w:rPr>
      <w:rFonts w:eastAsia="Segoe UI" w:cs="Times New Roman"/>
      <w:szCs w:val="24"/>
    </w:rPr>
  </w:style>
  <w:style w:type="paragraph" w:customStyle="1" w:styleId="TableNumber2">
    <w:name w:val="TableNumber2"/>
    <w:basedOn w:val="TableNumber1"/>
    <w:uiPriority w:val="6"/>
    <w:qFormat/>
    <w:rsid w:val="0040375B"/>
    <w:pPr>
      <w:numPr>
        <w:ilvl w:val="1"/>
      </w:numPr>
    </w:pPr>
  </w:style>
  <w:style w:type="table" w:customStyle="1" w:styleId="TheWomensTableStyle2">
    <w:name w:val="The Women’s Table Style 2"/>
    <w:basedOn w:val="TableNormal"/>
    <w:uiPriority w:val="99"/>
    <w:rsid w:val="00D67DFE"/>
    <w:pPr>
      <w:spacing w:before="70" w:after="70" w:line="240" w:lineRule="auto"/>
    </w:pPr>
    <w:rPr>
      <w:rFonts w:eastAsia="Segoe UI" w:cs="Times New Roman"/>
    </w:rPr>
    <w:tblPr>
      <w:tblStyleRowBandSize w:val="1"/>
      <w:tblStyleColBandSize w:val="1"/>
      <w:tblBorders>
        <w:top w:val="single" w:sz="4" w:space="0" w:color="D3D3D3" w:themeColor="background2" w:themeShade="E6"/>
        <w:left w:val="single" w:sz="4" w:space="0" w:color="D3D3D3" w:themeColor="background2" w:themeShade="E6"/>
        <w:bottom w:val="single" w:sz="4" w:space="0" w:color="D3D3D3" w:themeColor="background2" w:themeShade="E6"/>
        <w:right w:val="single" w:sz="4" w:space="0" w:color="D3D3D3" w:themeColor="background2" w:themeShade="E6"/>
        <w:insideH w:val="single" w:sz="4" w:space="0" w:color="D3D3D3" w:themeColor="background2" w:themeShade="E6"/>
        <w:insideV w:val="single" w:sz="4" w:space="0" w:color="D3D3D3" w:themeColor="background2" w:themeShade="E6"/>
      </w:tblBorders>
    </w:tblPr>
    <w:tcPr>
      <w:shd w:val="clear" w:color="auto" w:fill="auto"/>
    </w:tcPr>
    <w:tblStylePr w:type="firstRow">
      <w:pPr>
        <w:wordWrap/>
        <w:spacing w:beforeLines="0" w:before="100" w:beforeAutospacing="0" w:afterLines="0" w:after="100" w:afterAutospacing="0" w:line="240" w:lineRule="auto"/>
        <w:contextualSpacing w:val="0"/>
        <w:jc w:val="left"/>
      </w:pPr>
      <w:rPr>
        <w:rFonts w:asciiTheme="minorHAnsi" w:hAnsiTheme="minorHAnsi"/>
        <w:b/>
        <w:color w:val="FFFFFF" w:themeColor="background1"/>
        <w:sz w:val="22"/>
      </w:rPr>
      <w:tblPr/>
      <w:tcPr>
        <w:tcBorders>
          <w:top w:val="single" w:sz="4" w:space="0" w:color="71767B" w:themeColor="accent2"/>
          <w:left w:val="single" w:sz="4" w:space="0" w:color="71767B" w:themeColor="accent2"/>
          <w:bottom w:val="single" w:sz="4" w:space="0" w:color="71767B" w:themeColor="accent2"/>
          <w:right w:val="single" w:sz="4" w:space="0" w:color="71767B" w:themeColor="accent2"/>
          <w:insideH w:val="nil"/>
          <w:insideV w:val="single" w:sz="4" w:space="0" w:color="F2F2F2" w:themeColor="background1" w:themeShade="F2"/>
          <w:tl2br w:val="nil"/>
          <w:tr2bl w:val="nil"/>
        </w:tcBorders>
        <w:shd w:val="clear" w:color="auto" w:fill="71767B" w:themeFill="accent2"/>
      </w:tcPr>
    </w:tblStylePr>
    <w:tblStylePr w:type="lastRow">
      <w:rPr>
        <w:rFonts w:asciiTheme="minorHAnsi" w:hAnsiTheme="minorHAnsi"/>
        <w:b/>
        <w:color w:val="auto"/>
        <w:sz w:val="22"/>
      </w:rPr>
      <w:tblPr/>
      <w:tcPr>
        <w:tcBorders>
          <w:top w:val="single" w:sz="8" w:space="0" w:color="71767B" w:themeColor="accent2"/>
          <w:left w:val="single" w:sz="4" w:space="0" w:color="EBEBEB" w:themeColor="background2"/>
          <w:bottom w:val="single" w:sz="8" w:space="0" w:color="71767B" w:themeColor="accent2"/>
          <w:right w:val="single" w:sz="4" w:space="0" w:color="EBEBEB" w:themeColor="background2"/>
          <w:insideH w:val="nil"/>
          <w:insideV w:val="single" w:sz="4" w:space="0" w:color="EBEBEB" w:themeColor="background2"/>
          <w:tl2br w:val="nil"/>
          <w:tr2bl w:val="nil"/>
        </w:tcBorders>
        <w:shd w:val="clear" w:color="auto" w:fill="auto"/>
      </w:tcPr>
    </w:tblStylePr>
    <w:tblStylePr w:type="firstCol">
      <w:pPr>
        <w:wordWrap/>
      </w:pPr>
      <w:rPr>
        <w:rFonts w:asciiTheme="minorHAnsi" w:hAnsiTheme="minorHAnsi"/>
        <w:b/>
        <w:color w:val="auto"/>
        <w:sz w:val="22"/>
      </w:rPr>
    </w:tblStylePr>
    <w:tblStylePr w:type="lastCol">
      <w:rPr>
        <w:b/>
      </w:rPr>
    </w:tblStylePr>
    <w:tblStylePr w:type="band1Horz">
      <w:rPr>
        <w:rFonts w:asciiTheme="minorHAnsi" w:hAnsiTheme="minorHAnsi"/>
        <w:sz w:val="22"/>
      </w:rPr>
    </w:tblStylePr>
    <w:tblStylePr w:type="band2Horz">
      <w:rPr>
        <w:rFonts w:asciiTheme="minorHAnsi" w:hAnsiTheme="minorHAnsi"/>
        <w:sz w:val="22"/>
      </w:rPr>
      <w:tblPr/>
      <w:tcPr>
        <w:shd w:val="clear" w:color="auto" w:fill="F2F2F2" w:themeFill="background1" w:themeFillShade="F2"/>
      </w:tcPr>
    </w:tblStylePr>
  </w:style>
  <w:style w:type="table" w:customStyle="1" w:styleId="clear">
    <w:name w:val="clear"/>
    <w:basedOn w:val="TableNormal"/>
    <w:uiPriority w:val="99"/>
    <w:rsid w:val="00254A0B"/>
    <w:pPr>
      <w:spacing w:after="0" w:line="240" w:lineRule="auto"/>
    </w:pPr>
    <w:rPr>
      <w:rFonts w:eastAsia="Segoe UI" w:cs="Times New Roman"/>
      <w:szCs w:val="24"/>
    </w:rPr>
    <w:tblPr>
      <w:tblCellMar>
        <w:left w:w="0" w:type="dxa"/>
        <w:right w:w="0" w:type="dxa"/>
      </w:tblCellMar>
    </w:tblPr>
  </w:style>
  <w:style w:type="paragraph" w:customStyle="1" w:styleId="Image">
    <w:name w:val="Image"/>
    <w:basedOn w:val="Normal"/>
    <w:uiPriority w:val="39"/>
    <w:semiHidden/>
    <w:rsid w:val="0040375B"/>
    <w:pPr>
      <w:spacing w:after="0" w:line="240" w:lineRule="auto"/>
    </w:pPr>
    <w:rPr>
      <w:noProof/>
    </w:rPr>
  </w:style>
  <w:style w:type="character" w:customStyle="1" w:styleId="Heading5Char">
    <w:name w:val="Heading 5 Char"/>
    <w:basedOn w:val="DefaultParagraphFont"/>
    <w:link w:val="Heading5"/>
    <w:uiPriority w:val="9"/>
    <w:semiHidden/>
    <w:rsid w:val="006244F8"/>
    <w:rPr>
      <w:rFonts w:asciiTheme="majorHAnsi" w:eastAsiaTheme="majorEastAsia" w:hAnsiTheme="majorHAnsi" w:cstheme="majorBidi"/>
      <w:color w:val="432B40" w:themeColor="accent1" w:themeShade="BF"/>
    </w:rPr>
  </w:style>
  <w:style w:type="character" w:customStyle="1" w:styleId="TitleChar">
    <w:name w:val="Title Char"/>
    <w:basedOn w:val="DefaultParagraphFont"/>
    <w:link w:val="Title"/>
    <w:rsid w:val="00B11D17"/>
    <w:rPr>
      <w:rFonts w:asciiTheme="majorHAnsi" w:eastAsiaTheme="majorEastAsia" w:hAnsiTheme="majorHAnsi" w:cstheme="majorBidi"/>
      <w:color w:val="5B3A57" w:themeColor="accent1"/>
      <w:spacing w:val="-10"/>
      <w:kern w:val="28"/>
      <w:sz w:val="56"/>
      <w:szCs w:val="56"/>
    </w:rPr>
  </w:style>
  <w:style w:type="paragraph" w:customStyle="1" w:styleId="Heading1numbered">
    <w:name w:val="Heading 1 (numbered)"/>
    <w:basedOn w:val="Heading1"/>
    <w:uiPriority w:val="2"/>
    <w:qFormat/>
    <w:rsid w:val="006244F8"/>
    <w:pPr>
      <w:numPr>
        <w:numId w:val="5"/>
      </w:numPr>
      <w:ind w:left="851" w:hanging="851"/>
    </w:pPr>
  </w:style>
  <w:style w:type="paragraph" w:customStyle="1" w:styleId="Heading2numbered">
    <w:name w:val="Heading 2 (numbered)"/>
    <w:basedOn w:val="Heading2"/>
    <w:uiPriority w:val="2"/>
    <w:qFormat/>
    <w:rsid w:val="006244F8"/>
    <w:pPr>
      <w:numPr>
        <w:numId w:val="5"/>
      </w:numPr>
      <w:ind w:left="851" w:hanging="851"/>
    </w:pPr>
  </w:style>
  <w:style w:type="paragraph" w:customStyle="1" w:styleId="Heading3numbered">
    <w:name w:val="Heading 3 (numbered)"/>
    <w:basedOn w:val="Heading3"/>
    <w:next w:val="Normal"/>
    <w:uiPriority w:val="2"/>
    <w:qFormat/>
    <w:rsid w:val="006D2E49"/>
    <w:pPr>
      <w:numPr>
        <w:numId w:val="5"/>
      </w:numPr>
      <w:ind w:left="851" w:hanging="851"/>
    </w:pPr>
  </w:style>
  <w:style w:type="paragraph" w:styleId="TOC4">
    <w:name w:val="toc 4"/>
    <w:basedOn w:val="Normal"/>
    <w:next w:val="Normal"/>
    <w:autoRedefine/>
    <w:uiPriority w:val="39"/>
    <w:semiHidden/>
    <w:rsid w:val="00B256DF"/>
    <w:pPr>
      <w:tabs>
        <w:tab w:val="right" w:leader="dot" w:pos="9628"/>
      </w:tabs>
      <w:spacing w:after="40"/>
    </w:pPr>
  </w:style>
  <w:style w:type="paragraph" w:styleId="TOC6">
    <w:name w:val="toc 6"/>
    <w:basedOn w:val="Normal"/>
    <w:next w:val="Normal"/>
    <w:autoRedefine/>
    <w:uiPriority w:val="39"/>
    <w:semiHidden/>
    <w:rsid w:val="003705F9"/>
    <w:pPr>
      <w:tabs>
        <w:tab w:val="right" w:leader="dot" w:pos="9628"/>
      </w:tabs>
      <w:spacing w:after="40"/>
      <w:ind w:left="425"/>
    </w:pPr>
  </w:style>
  <w:style w:type="paragraph" w:styleId="TOC5">
    <w:name w:val="toc 5"/>
    <w:basedOn w:val="Normal"/>
    <w:next w:val="Normal"/>
    <w:autoRedefine/>
    <w:uiPriority w:val="39"/>
    <w:semiHidden/>
    <w:rsid w:val="00510A3A"/>
    <w:pPr>
      <w:tabs>
        <w:tab w:val="right" w:leader="dot" w:pos="9628"/>
      </w:tabs>
      <w:spacing w:after="40"/>
      <w:ind w:left="425" w:hanging="425"/>
    </w:pPr>
  </w:style>
  <w:style w:type="paragraph" w:styleId="TOC7">
    <w:name w:val="toc 7"/>
    <w:basedOn w:val="Normal"/>
    <w:next w:val="Normal"/>
    <w:autoRedefine/>
    <w:uiPriority w:val="39"/>
    <w:semiHidden/>
    <w:rsid w:val="00510A3A"/>
    <w:pPr>
      <w:tabs>
        <w:tab w:val="right" w:leader="dot" w:pos="9628"/>
      </w:tabs>
      <w:spacing w:after="40"/>
      <w:ind w:left="992" w:hanging="567"/>
    </w:pPr>
  </w:style>
  <w:style w:type="paragraph" w:styleId="TableofFigures">
    <w:name w:val="table of figures"/>
    <w:basedOn w:val="Normal"/>
    <w:next w:val="Normal"/>
    <w:uiPriority w:val="99"/>
    <w:semiHidden/>
    <w:rsid w:val="00B256DF"/>
    <w:pPr>
      <w:tabs>
        <w:tab w:val="right" w:leader="dot" w:pos="9628"/>
      </w:tabs>
      <w:spacing w:after="40"/>
      <w:ind w:left="992" w:hanging="992"/>
    </w:pPr>
    <w:rPr>
      <w:noProof/>
    </w:rPr>
  </w:style>
  <w:style w:type="paragraph" w:styleId="TOAHeading">
    <w:name w:val="toa heading"/>
    <w:basedOn w:val="Normal"/>
    <w:next w:val="Normal"/>
    <w:uiPriority w:val="99"/>
    <w:semiHidden/>
    <w:rsid w:val="00B07343"/>
    <w:pPr>
      <w:keepNext/>
      <w:keepLines/>
      <w:spacing w:before="120" w:after="40"/>
    </w:pPr>
    <w:rPr>
      <w:rFonts w:asciiTheme="majorHAnsi" w:eastAsiaTheme="majorEastAsia" w:hAnsiTheme="majorHAnsi" w:cstheme="majorBidi"/>
      <w:b/>
      <w:bCs/>
      <w:color w:val="511C74"/>
      <w:sz w:val="24"/>
      <w:szCs w:val="24"/>
    </w:rPr>
  </w:style>
  <w:style w:type="paragraph" w:customStyle="1" w:styleId="TOC2levels">
    <w:name w:val="TOC (2 levels)"/>
    <w:uiPriority w:val="39"/>
    <w:semiHidden/>
    <w:rsid w:val="003A0275"/>
  </w:style>
  <w:style w:type="paragraph" w:styleId="FootnoteText">
    <w:name w:val="footnote text"/>
    <w:basedOn w:val="Normal"/>
    <w:link w:val="FootnoteTextChar"/>
    <w:uiPriority w:val="99"/>
    <w:semiHidden/>
    <w:rsid w:val="007B3332"/>
    <w:pPr>
      <w:spacing w:after="0" w:line="240" w:lineRule="auto"/>
    </w:pPr>
    <w:rPr>
      <w:color w:val="5B3A57"/>
      <w:sz w:val="16"/>
    </w:rPr>
  </w:style>
  <w:style w:type="character" w:customStyle="1" w:styleId="FootnoteTextChar">
    <w:name w:val="Footnote Text Char"/>
    <w:basedOn w:val="DefaultParagraphFont"/>
    <w:link w:val="FootnoteText"/>
    <w:uiPriority w:val="99"/>
    <w:semiHidden/>
    <w:rsid w:val="007B3332"/>
    <w:rPr>
      <w:color w:val="5B3A57"/>
      <w:sz w:val="16"/>
    </w:rPr>
  </w:style>
  <w:style w:type="character" w:customStyle="1" w:styleId="UnresolvedMention1">
    <w:name w:val="Unresolved Mention1"/>
    <w:basedOn w:val="DefaultParagraphFont"/>
    <w:uiPriority w:val="99"/>
    <w:semiHidden/>
    <w:unhideWhenUsed/>
    <w:rsid w:val="0065312D"/>
    <w:rPr>
      <w:color w:val="605E5C"/>
      <w:shd w:val="clear" w:color="auto" w:fill="E1DFDD"/>
    </w:rPr>
  </w:style>
  <w:style w:type="character" w:customStyle="1" w:styleId="Heading6Char">
    <w:name w:val="Heading 6 Char"/>
    <w:basedOn w:val="DefaultParagraphFont"/>
    <w:link w:val="Heading6"/>
    <w:uiPriority w:val="9"/>
    <w:semiHidden/>
    <w:rsid w:val="006244F8"/>
    <w:rPr>
      <w:rFonts w:asciiTheme="majorHAnsi" w:eastAsiaTheme="majorEastAsia" w:hAnsiTheme="majorHAnsi" w:cstheme="majorBidi"/>
      <w:color w:val="2D1C2B" w:themeColor="accent1" w:themeShade="7F"/>
    </w:rPr>
  </w:style>
  <w:style w:type="character" w:customStyle="1" w:styleId="Heading7Char">
    <w:name w:val="Heading 7 Char"/>
    <w:basedOn w:val="DefaultParagraphFont"/>
    <w:link w:val="Heading7"/>
    <w:uiPriority w:val="9"/>
    <w:semiHidden/>
    <w:rsid w:val="006244F8"/>
    <w:rPr>
      <w:rFonts w:asciiTheme="majorHAnsi" w:eastAsiaTheme="majorEastAsia" w:hAnsiTheme="majorHAnsi" w:cstheme="majorBidi"/>
      <w:i/>
      <w:iCs/>
      <w:color w:val="2D1C2B" w:themeColor="accent1" w:themeShade="7F"/>
    </w:rPr>
  </w:style>
  <w:style w:type="character" w:customStyle="1" w:styleId="Heading8Char">
    <w:name w:val="Heading 8 Char"/>
    <w:basedOn w:val="DefaultParagraphFont"/>
    <w:link w:val="Heading8"/>
    <w:uiPriority w:val="9"/>
    <w:semiHidden/>
    <w:rsid w:val="006244F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244F8"/>
    <w:rPr>
      <w:rFonts w:asciiTheme="majorHAnsi" w:eastAsiaTheme="majorEastAsia" w:hAnsiTheme="majorHAnsi" w:cstheme="majorBidi"/>
      <w:i/>
      <w:iCs/>
      <w:color w:val="272727" w:themeColor="text1" w:themeTint="D8"/>
      <w:sz w:val="21"/>
      <w:szCs w:val="21"/>
    </w:rPr>
  </w:style>
  <w:style w:type="paragraph" w:customStyle="1" w:styleId="Appendix1">
    <w:name w:val="Appendix 1"/>
    <w:next w:val="Normal"/>
    <w:uiPriority w:val="3"/>
    <w:qFormat/>
    <w:rsid w:val="0085575D"/>
    <w:pPr>
      <w:keepNext/>
      <w:keepLines/>
      <w:numPr>
        <w:numId w:val="19"/>
      </w:numPr>
      <w:spacing w:before="360" w:after="240"/>
      <w:outlineLvl w:val="0"/>
    </w:pPr>
    <w:rPr>
      <w:rFonts w:asciiTheme="majorHAnsi" w:eastAsia="Times New Roman" w:hAnsiTheme="majorHAnsi" w:cstheme="majorHAnsi"/>
      <w:b/>
      <w:color w:val="5B3A57" w:themeColor="accent1"/>
      <w:sz w:val="40"/>
      <w:szCs w:val="44"/>
      <w:lang w:eastAsia="en-AU"/>
    </w:rPr>
  </w:style>
  <w:style w:type="paragraph" w:customStyle="1" w:styleId="Appendix2">
    <w:name w:val="Appendix 2"/>
    <w:basedOn w:val="Appendix1"/>
    <w:next w:val="Normal"/>
    <w:uiPriority w:val="3"/>
    <w:qFormat/>
    <w:rsid w:val="00CE35F7"/>
    <w:pPr>
      <w:numPr>
        <w:ilvl w:val="1"/>
      </w:numPr>
      <w:spacing w:after="120"/>
    </w:pPr>
    <w:rPr>
      <w:sz w:val="30"/>
      <w:szCs w:val="28"/>
    </w:rPr>
  </w:style>
  <w:style w:type="paragraph" w:customStyle="1" w:styleId="Appendix3">
    <w:name w:val="Appendix 3"/>
    <w:basedOn w:val="Appendix2"/>
    <w:next w:val="Normal"/>
    <w:uiPriority w:val="3"/>
    <w:qFormat/>
    <w:rsid w:val="00CE35F7"/>
    <w:pPr>
      <w:numPr>
        <w:ilvl w:val="2"/>
      </w:numPr>
    </w:pPr>
    <w:rPr>
      <w:sz w:val="26"/>
      <w:szCs w:val="24"/>
    </w:rPr>
  </w:style>
  <w:style w:type="character" w:customStyle="1" w:styleId="NoSpacingChar">
    <w:name w:val="No Spacing Char"/>
    <w:basedOn w:val="DefaultParagraphFont"/>
    <w:link w:val="NoSpacing"/>
    <w:uiPriority w:val="2"/>
    <w:semiHidden/>
    <w:rsid w:val="00CA5610"/>
  </w:style>
  <w:style w:type="character" w:styleId="FootnoteReference">
    <w:name w:val="footnote reference"/>
    <w:basedOn w:val="DefaultParagraphFont"/>
    <w:uiPriority w:val="99"/>
    <w:semiHidden/>
    <w:rsid w:val="00F36935"/>
    <w:rPr>
      <w:vertAlign w:val="superscript"/>
    </w:rPr>
  </w:style>
  <w:style w:type="table" w:customStyle="1" w:styleId="TheWomensTableStyle5">
    <w:name w:val="The Women’s Table Style 5"/>
    <w:basedOn w:val="TableNormal"/>
    <w:uiPriority w:val="99"/>
    <w:rsid w:val="00D67DFE"/>
    <w:pPr>
      <w:spacing w:before="70" w:after="70" w:line="240" w:lineRule="auto"/>
    </w:pPr>
    <w:tblPr>
      <w:tblStyleRow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blStylePr w:type="firstRow">
      <w:pPr>
        <w:wordWrap/>
        <w:spacing w:beforeLines="0" w:before="100" w:beforeAutospacing="0" w:afterLines="0" w:after="100" w:afterAutospacing="0" w:line="240" w:lineRule="auto"/>
        <w:contextualSpacing w:val="0"/>
      </w:pPr>
      <w:rPr>
        <w:b/>
        <w:color w:val="FFFFFF" w:themeColor="background1"/>
        <w:sz w:val="22"/>
      </w:rPr>
      <w:tblPr/>
      <w:tcPr>
        <w:tcBorders>
          <w:top w:val="single" w:sz="4" w:space="0" w:color="1ABECB" w:themeColor="accent5"/>
          <w:left w:val="nil"/>
          <w:bottom w:val="single" w:sz="4" w:space="0" w:color="1ABECB" w:themeColor="accent5"/>
          <w:right w:val="nil"/>
          <w:insideH w:val="nil"/>
          <w:insideV w:val="nil"/>
          <w:tl2br w:val="nil"/>
          <w:tr2bl w:val="nil"/>
        </w:tcBorders>
        <w:shd w:val="clear" w:color="auto" w:fill="1ABECB" w:themeFill="accent5"/>
      </w:tcPr>
    </w:tblStylePr>
    <w:tblStylePr w:type="lastRow">
      <w:rPr>
        <w:b/>
        <w:color w:val="auto"/>
      </w:rPr>
      <w:tblPr/>
      <w:tcPr>
        <w:tcBorders>
          <w:top w:val="single" w:sz="8" w:space="0" w:color="1ABECB" w:themeColor="accent5"/>
          <w:left w:val="nil"/>
          <w:bottom w:val="single" w:sz="8" w:space="0" w:color="1ABECB" w:themeColor="accent5"/>
          <w:right w:val="nil"/>
          <w:insideH w:val="nil"/>
          <w:insideV w:val="nil"/>
          <w:tl2br w:val="nil"/>
          <w:tr2bl w:val="nil"/>
        </w:tcBorders>
      </w:tcPr>
    </w:tblStylePr>
    <w:tblStylePr w:type="firstCol">
      <w:rPr>
        <w:b/>
        <w:color w:val="auto"/>
      </w:rPr>
    </w:tblStylePr>
    <w:tblStylePr w:type="lastCol">
      <w:rPr>
        <w:b/>
      </w:rPr>
    </w:tblStylePr>
    <w:tblStylePr w:type="band1Horz">
      <w:pPr>
        <w:wordWrap/>
        <w:spacing w:line="240" w:lineRule="auto"/>
      </w:pPr>
      <w:tblPr/>
      <w:tcPr>
        <w:tcBorders>
          <w:top w:val="single" w:sz="4" w:space="0" w:color="F1F1F2"/>
          <w:left w:val="nil"/>
          <w:bottom w:val="single" w:sz="4" w:space="0" w:color="F1F1F2"/>
          <w:right w:val="nil"/>
          <w:insideH w:val="nil"/>
          <w:insideV w:val="nil"/>
          <w:tl2br w:val="nil"/>
          <w:tr2bl w:val="nil"/>
        </w:tcBorders>
        <w:shd w:val="clear" w:color="auto" w:fill="FFFFFF" w:themeFill="background1"/>
      </w:tcPr>
    </w:tblStylePr>
    <w:tblStylePr w:type="band2Horz">
      <w:tblPr/>
      <w:tcPr>
        <w:tcBorders>
          <w:top w:val="single" w:sz="4" w:space="0" w:color="F1F1F2"/>
          <w:left w:val="nil"/>
          <w:bottom w:val="single" w:sz="4" w:space="0" w:color="F1F1F2"/>
          <w:right w:val="nil"/>
          <w:insideH w:val="nil"/>
          <w:insideV w:val="nil"/>
          <w:tl2br w:val="nil"/>
          <w:tr2bl w:val="nil"/>
        </w:tcBorders>
        <w:shd w:val="clear" w:color="auto" w:fill="F1F1F2"/>
      </w:tcPr>
    </w:tblStylePr>
  </w:style>
  <w:style w:type="table" w:customStyle="1" w:styleId="TheWomensTableStyle4">
    <w:name w:val="The Women’s Table Style 4"/>
    <w:basedOn w:val="TableNormal"/>
    <w:uiPriority w:val="99"/>
    <w:rsid w:val="00D67DFE"/>
    <w:pPr>
      <w:spacing w:before="70" w:after="70" w:line="240" w:lineRule="auto"/>
    </w:pPr>
    <w:tblPr>
      <w:tblStyleRowBandSize w:val="1"/>
      <w:tblStyleCol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blStylePr w:type="firstRow">
      <w:pPr>
        <w:wordWrap/>
        <w:spacing w:beforeLines="0" w:before="100" w:beforeAutospacing="0" w:afterLines="0" w:after="100" w:afterAutospacing="0"/>
      </w:pPr>
      <w:rPr>
        <w:rFonts w:asciiTheme="majorHAnsi" w:hAnsiTheme="majorHAnsi"/>
        <w:b/>
        <w:color w:val="FFFFFF" w:themeColor="background1"/>
        <w:sz w:val="22"/>
      </w:rPr>
      <w:tblPr/>
      <w:tcPr>
        <w:tcBorders>
          <w:top w:val="single" w:sz="4" w:space="0" w:color="511C74" w:themeColor="accent4"/>
          <w:left w:val="nil"/>
          <w:bottom w:val="single" w:sz="4" w:space="0" w:color="511C74" w:themeColor="accent4"/>
          <w:right w:val="nil"/>
          <w:insideH w:val="nil"/>
          <w:insideV w:val="nil"/>
          <w:tl2br w:val="nil"/>
          <w:tr2bl w:val="nil"/>
        </w:tcBorders>
        <w:shd w:val="clear" w:color="auto" w:fill="511C74" w:themeFill="accent4"/>
      </w:tcPr>
    </w:tblStylePr>
    <w:tblStylePr w:type="lastRow">
      <w:rPr>
        <w:b/>
        <w:color w:val="auto"/>
      </w:rPr>
      <w:tblPr/>
      <w:tcPr>
        <w:tcBorders>
          <w:top w:val="single" w:sz="8" w:space="0" w:color="511C74" w:themeColor="accent4"/>
          <w:left w:val="nil"/>
          <w:bottom w:val="single" w:sz="8" w:space="0" w:color="511C74" w:themeColor="accent4"/>
          <w:right w:val="nil"/>
          <w:insideH w:val="nil"/>
          <w:insideV w:val="nil"/>
          <w:tl2br w:val="nil"/>
          <w:tr2bl w:val="nil"/>
        </w:tcBorders>
      </w:tcPr>
    </w:tblStylePr>
    <w:tblStylePr w:type="firstCol">
      <w:rPr>
        <w:b/>
        <w:color w:val="auto"/>
      </w:rPr>
    </w:tblStylePr>
    <w:tblStylePr w:type="lastCol">
      <w:rPr>
        <w:b/>
      </w:rPr>
    </w:tblStylePr>
    <w:tblStylePr w:type="band1Horz">
      <w:tblPr/>
      <w:tcPr>
        <w:tcBorders>
          <w:top w:val="single" w:sz="4" w:space="0" w:color="F1F1F2"/>
          <w:left w:val="nil"/>
          <w:bottom w:val="single" w:sz="4" w:space="0" w:color="F1F1F2"/>
          <w:right w:val="nil"/>
          <w:insideH w:val="nil"/>
          <w:insideV w:val="nil"/>
          <w:tl2br w:val="nil"/>
          <w:tr2bl w:val="nil"/>
        </w:tcBorders>
      </w:tcPr>
    </w:tblStylePr>
    <w:tblStylePr w:type="band2Horz">
      <w:tblPr/>
      <w:tcPr>
        <w:tcBorders>
          <w:top w:val="single" w:sz="4" w:space="0" w:color="F1F1F2"/>
          <w:left w:val="nil"/>
          <w:bottom w:val="single" w:sz="4" w:space="0" w:color="F1F1F2"/>
          <w:right w:val="nil"/>
          <w:insideH w:val="nil"/>
          <w:insideV w:val="nil"/>
          <w:tl2br w:val="nil"/>
          <w:tr2bl w:val="nil"/>
        </w:tcBorders>
        <w:shd w:val="clear" w:color="auto" w:fill="F1F1F2"/>
      </w:tcPr>
    </w:tblStylePr>
  </w:style>
  <w:style w:type="character" w:styleId="FollowedHyperlink">
    <w:name w:val="FollowedHyperlink"/>
    <w:basedOn w:val="DefaultParagraphFont"/>
    <w:uiPriority w:val="99"/>
    <w:semiHidden/>
    <w:unhideWhenUsed/>
    <w:rsid w:val="00A05A13"/>
    <w:rPr>
      <w:color w:val="A91F77" w:themeColor="followedHyperlink"/>
      <w:u w:val="single"/>
    </w:rPr>
  </w:style>
  <w:style w:type="paragraph" w:styleId="Subtitle">
    <w:name w:val="Subtitle"/>
    <w:basedOn w:val="Normal"/>
    <w:next w:val="Normal"/>
    <w:link w:val="SubtitleChar"/>
    <w:uiPriority w:val="1"/>
    <w:qFormat/>
    <w:rsid w:val="000F4B0A"/>
    <w:pPr>
      <w:numPr>
        <w:ilvl w:val="1"/>
      </w:numPr>
      <w:spacing w:before="120" w:after="360"/>
    </w:pPr>
    <w:rPr>
      <w:rFonts w:eastAsiaTheme="minorEastAsia"/>
      <w:color w:val="5B3A57" w:themeColor="accent1"/>
      <w:sz w:val="40"/>
    </w:rPr>
  </w:style>
  <w:style w:type="character" w:customStyle="1" w:styleId="SubtitleChar">
    <w:name w:val="Subtitle Char"/>
    <w:basedOn w:val="DefaultParagraphFont"/>
    <w:link w:val="Subtitle"/>
    <w:uiPriority w:val="1"/>
    <w:rsid w:val="000F4B0A"/>
    <w:rPr>
      <w:rFonts w:eastAsiaTheme="minorEastAsia"/>
      <w:color w:val="5B3A57" w:themeColor="accent1"/>
      <w:sz w:val="40"/>
    </w:rPr>
  </w:style>
  <w:style w:type="table" w:customStyle="1" w:styleId="TheWomensTableStyle6">
    <w:name w:val="The Women’s Table Style 6"/>
    <w:basedOn w:val="TableNormal"/>
    <w:uiPriority w:val="99"/>
    <w:rsid w:val="00D67DFE"/>
    <w:pPr>
      <w:spacing w:before="70" w:after="70" w:line="240" w:lineRule="auto"/>
    </w:pPr>
    <w:tblPr>
      <w:tblStyleRow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cPr>
      <w:shd w:val="clear" w:color="auto" w:fill="FFFFFF" w:themeFill="background1"/>
    </w:tcPr>
    <w:tblStylePr w:type="firstRow">
      <w:pPr>
        <w:wordWrap/>
        <w:spacing w:beforeLines="0" w:before="100" w:beforeAutospacing="0" w:afterLines="0" w:after="100" w:afterAutospacing="0"/>
      </w:pPr>
      <w:rPr>
        <w:b/>
        <w:color w:val="FFFFFF" w:themeColor="background1"/>
      </w:rPr>
      <w:tblPr/>
      <w:tcPr>
        <w:tcBorders>
          <w:top w:val="single" w:sz="4" w:space="0" w:color="A91F77" w:themeColor="accent6"/>
          <w:left w:val="nil"/>
          <w:bottom w:val="single" w:sz="4" w:space="0" w:color="A91F77" w:themeColor="accent6"/>
          <w:right w:val="nil"/>
          <w:insideH w:val="nil"/>
          <w:insideV w:val="nil"/>
          <w:tl2br w:val="nil"/>
          <w:tr2bl w:val="nil"/>
        </w:tcBorders>
        <w:shd w:val="clear" w:color="auto" w:fill="A91F77" w:themeFill="accent6"/>
      </w:tcPr>
    </w:tblStylePr>
    <w:tblStylePr w:type="lastRow">
      <w:rPr>
        <w:b/>
        <w:color w:val="auto"/>
      </w:rPr>
      <w:tblPr/>
      <w:tcPr>
        <w:tcBorders>
          <w:top w:val="single" w:sz="8" w:space="0" w:color="A91F77" w:themeColor="accent6"/>
          <w:left w:val="nil"/>
          <w:bottom w:val="single" w:sz="8" w:space="0" w:color="A91F77" w:themeColor="accent6"/>
          <w:right w:val="nil"/>
          <w:insideH w:val="nil"/>
          <w:insideV w:val="nil"/>
          <w:tl2br w:val="nil"/>
          <w:tr2bl w:val="nil"/>
        </w:tcBorders>
        <w:shd w:val="clear" w:color="auto" w:fill="FFFFFF" w:themeFill="background1"/>
      </w:tcPr>
    </w:tblStylePr>
    <w:tblStylePr w:type="firstCol">
      <w:rPr>
        <w:b/>
        <w:color w:val="auto"/>
      </w:rPr>
    </w:tblStylePr>
    <w:tblStylePr w:type="lastCol">
      <w:rPr>
        <w:b/>
        <w:color w:val="auto"/>
      </w:rPr>
    </w:tblStylePr>
    <w:tblStylePr w:type="band1Horz">
      <w:tblPr/>
      <w:tcPr>
        <w:tcBorders>
          <w:top w:val="single" w:sz="4" w:space="0" w:color="F2F2F2" w:themeColor="background1" w:themeShade="F2"/>
          <w:left w:val="nil"/>
          <w:bottom w:val="single" w:sz="4" w:space="0" w:color="F2F2F2" w:themeColor="background1" w:themeShade="F2"/>
          <w:right w:val="nil"/>
          <w:insideH w:val="nil"/>
          <w:insideV w:val="nil"/>
          <w:tl2br w:val="nil"/>
          <w:tr2bl w:val="nil"/>
        </w:tcBorders>
        <w:shd w:val="clear" w:color="auto" w:fill="FFFFFF" w:themeFill="background1"/>
      </w:tcPr>
    </w:tblStylePr>
    <w:tblStylePr w:type="band2Horz">
      <w:tblPr/>
      <w:tcPr>
        <w:tcBorders>
          <w:top w:val="single" w:sz="4" w:space="0" w:color="F2F2F2" w:themeColor="background1" w:themeShade="F2"/>
          <w:left w:val="nil"/>
          <w:bottom w:val="single" w:sz="4" w:space="0" w:color="F2F2F2" w:themeColor="background1" w:themeShade="F2"/>
          <w:right w:val="nil"/>
          <w:insideH w:val="nil"/>
          <w:insideV w:val="nil"/>
          <w:tl2br w:val="nil"/>
          <w:tr2bl w:val="nil"/>
        </w:tcBorders>
        <w:shd w:val="clear" w:color="auto" w:fill="F2F2F2" w:themeFill="background1" w:themeFillShade="F2"/>
      </w:tcPr>
    </w:tblStylePr>
  </w:style>
  <w:style w:type="table" w:customStyle="1" w:styleId="TheWomensTableStyle3">
    <w:name w:val="The Women’s Table Style 3"/>
    <w:basedOn w:val="TableNormal"/>
    <w:uiPriority w:val="99"/>
    <w:rsid w:val="00D67DFE"/>
    <w:pPr>
      <w:spacing w:before="70" w:after="70" w:line="240" w:lineRule="auto"/>
    </w:pPr>
    <w:tblPr>
      <w:tblStyleRowBandSize w:val="1"/>
      <w:tblStyleCol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blStylePr w:type="firstRow">
      <w:pPr>
        <w:wordWrap/>
        <w:spacing w:beforeLines="0" w:before="100" w:beforeAutospacing="0" w:afterLines="0" w:after="100" w:afterAutospacing="0"/>
        <w:contextualSpacing w:val="0"/>
      </w:pPr>
      <w:rPr>
        <w:b/>
        <w:color w:val="FFFFFF" w:themeColor="background1"/>
      </w:rPr>
      <w:tblPr/>
      <w:tcPr>
        <w:tcBorders>
          <w:top w:val="single" w:sz="4" w:space="0" w:color="E40375" w:themeColor="accent3"/>
          <w:left w:val="nil"/>
          <w:bottom w:val="single" w:sz="4" w:space="0" w:color="E40375" w:themeColor="accent3"/>
          <w:right w:val="nil"/>
          <w:insideH w:val="nil"/>
          <w:insideV w:val="nil"/>
          <w:tl2br w:val="nil"/>
          <w:tr2bl w:val="nil"/>
        </w:tcBorders>
        <w:shd w:val="clear" w:color="auto" w:fill="E40375" w:themeFill="accent3"/>
      </w:tcPr>
    </w:tblStylePr>
    <w:tblStylePr w:type="lastRow">
      <w:rPr>
        <w:b/>
        <w:color w:val="auto"/>
      </w:rPr>
      <w:tblPr/>
      <w:tcPr>
        <w:tcBorders>
          <w:top w:val="single" w:sz="8" w:space="0" w:color="E40375" w:themeColor="accent3"/>
          <w:left w:val="nil"/>
          <w:bottom w:val="single" w:sz="8" w:space="0" w:color="E40375" w:themeColor="accent3"/>
          <w:right w:val="nil"/>
          <w:insideH w:val="nil"/>
          <w:insideV w:val="nil"/>
          <w:tl2br w:val="nil"/>
          <w:tr2bl w:val="nil"/>
        </w:tcBorders>
      </w:tcPr>
    </w:tblStylePr>
    <w:tblStylePr w:type="firstCol">
      <w:rPr>
        <w:b/>
        <w:color w:val="auto"/>
      </w:rPr>
    </w:tblStylePr>
    <w:tblStylePr w:type="lastCol">
      <w:rPr>
        <w:b/>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F2F2F2" w:themeColor="background1" w:themeShade="F2"/>
          <w:left w:val="nil"/>
          <w:bottom w:val="single" w:sz="4" w:space="0" w:color="F2F2F2" w:themeColor="background1" w:themeShade="F2"/>
          <w:right w:val="nil"/>
          <w:insideH w:val="nil"/>
          <w:insideV w:val="nil"/>
          <w:tl2br w:val="nil"/>
          <w:tr2bl w:val="nil"/>
        </w:tcBorders>
      </w:tcPr>
    </w:tblStylePr>
    <w:tblStylePr w:type="band2Horz">
      <w:tblPr/>
      <w:tcPr>
        <w:tcBorders>
          <w:top w:val="single" w:sz="4" w:space="0" w:color="F2F2F2" w:themeColor="background1" w:themeShade="F2"/>
          <w:left w:val="nil"/>
          <w:bottom w:val="single" w:sz="4" w:space="0" w:color="F2F2F2" w:themeColor="background1" w:themeShade="F2"/>
          <w:right w:val="nil"/>
          <w:insideH w:val="nil"/>
          <w:insideV w:val="nil"/>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DE3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3995">
      <w:bodyDiv w:val="1"/>
      <w:marLeft w:val="0"/>
      <w:marRight w:val="0"/>
      <w:marTop w:val="0"/>
      <w:marBottom w:val="0"/>
      <w:divBdr>
        <w:top w:val="none" w:sz="0" w:space="0" w:color="auto"/>
        <w:left w:val="none" w:sz="0" w:space="0" w:color="auto"/>
        <w:bottom w:val="none" w:sz="0" w:space="0" w:color="auto"/>
        <w:right w:val="none" w:sz="0" w:space="0" w:color="auto"/>
      </w:divBdr>
    </w:div>
    <w:div w:id="129712210">
      <w:bodyDiv w:val="1"/>
      <w:marLeft w:val="0"/>
      <w:marRight w:val="0"/>
      <w:marTop w:val="0"/>
      <w:marBottom w:val="0"/>
      <w:divBdr>
        <w:top w:val="none" w:sz="0" w:space="0" w:color="auto"/>
        <w:left w:val="none" w:sz="0" w:space="0" w:color="auto"/>
        <w:bottom w:val="none" w:sz="0" w:space="0" w:color="auto"/>
        <w:right w:val="none" w:sz="0" w:space="0" w:color="auto"/>
      </w:divBdr>
    </w:div>
    <w:div w:id="1374882774">
      <w:bodyDiv w:val="1"/>
      <w:marLeft w:val="0"/>
      <w:marRight w:val="0"/>
      <w:marTop w:val="0"/>
      <w:marBottom w:val="0"/>
      <w:divBdr>
        <w:top w:val="none" w:sz="0" w:space="0" w:color="auto"/>
        <w:left w:val="none" w:sz="0" w:space="0" w:color="auto"/>
        <w:bottom w:val="none" w:sz="0" w:space="0" w:color="auto"/>
        <w:right w:val="none" w:sz="0" w:space="0" w:color="auto"/>
      </w:divBdr>
    </w:div>
    <w:div w:id="166173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linical.education@thewomens.org.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HR.Enquiries@thewomens.org.au" TargetMode="External"/><Relationship Id="rId17" Type="http://schemas.openxmlformats.org/officeDocument/2006/relationships/hyperlink" Target="mailto:clinical.education@thewomens.org.au" TargetMode="External"/><Relationship Id="rId2" Type="http://schemas.openxmlformats.org/officeDocument/2006/relationships/customXml" Target="../customXml/item2.xml"/><Relationship Id="rId16" Type="http://schemas.openxmlformats.org/officeDocument/2006/relationships/hyperlink" Target="https://computermatching.pmcv.com.au/public/matches/gnmp/cf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computermatching.pmcv.com.au/public/matches/gnmp.cfm"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R.Enquiries@thewomens.org.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62A21C51054BFDB5466FB9B4A3C41D"/>
        <w:category>
          <w:name w:val="General"/>
          <w:gallery w:val="placeholder"/>
        </w:category>
        <w:types>
          <w:type w:val="bbPlcHdr"/>
        </w:types>
        <w:behaviors>
          <w:behavior w:val="content"/>
        </w:behaviors>
        <w:guid w:val="{54CC3EE7-0687-4341-A879-6239EB4C1E29}"/>
      </w:docPartPr>
      <w:docPartBody>
        <w:p w:rsidR="00523CEB" w:rsidRDefault="00523CEB">
          <w:pPr>
            <w:pStyle w:val="9162A21C51054BFDB5466FB9B4A3C41D"/>
          </w:pPr>
          <w:r w:rsidRPr="00455EDB">
            <w:t>[Document Title]</w:t>
          </w:r>
        </w:p>
      </w:docPartBody>
    </w:docPart>
    <w:docPart>
      <w:docPartPr>
        <w:name w:val="8D9C003311CD4DD0AA89E65D51A07ACC"/>
        <w:category>
          <w:name w:val="General"/>
          <w:gallery w:val="placeholder"/>
        </w:category>
        <w:types>
          <w:type w:val="bbPlcHdr"/>
        </w:types>
        <w:behaviors>
          <w:behavior w:val="content"/>
        </w:behaviors>
        <w:guid w:val="{22BA772A-FCBF-4F9B-A8A5-45FEF27C2FA8}"/>
      </w:docPartPr>
      <w:docPartBody>
        <w:p w:rsidR="00523CEB" w:rsidRDefault="00523CEB">
          <w:pPr>
            <w:pStyle w:val="8D9C003311CD4DD0AA89E65D51A07ACC"/>
          </w:pPr>
          <w:r w:rsidRPr="00AF16F3">
            <w:t>[</w:t>
          </w:r>
          <w:r>
            <w:t>Document</w:t>
          </w:r>
          <w:r w:rsidRPr="00AF16F3">
            <w:t xml:space="preserve">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terstate-Light">
    <w:altName w:val="Calibri"/>
    <w:charset w:val="00"/>
    <w:family w:val="auto"/>
    <w:pitch w:val="variable"/>
    <w:sig w:usb0="00000003" w:usb1="00000000" w:usb2="00000000" w:usb3="00000000" w:csb0="00000001"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Panton">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EB"/>
    <w:rsid w:val="0028347F"/>
    <w:rsid w:val="00344156"/>
    <w:rsid w:val="00523CEB"/>
    <w:rsid w:val="00F13E0E"/>
    <w:rsid w:val="00F91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62A21C51054BFDB5466FB9B4A3C41D">
    <w:name w:val="9162A21C51054BFDB5466FB9B4A3C41D"/>
  </w:style>
  <w:style w:type="paragraph" w:customStyle="1" w:styleId="8D9C003311CD4DD0AA89E65D51A07ACC">
    <w:name w:val="8D9C003311CD4DD0AA89E65D51A07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WH-Muted-Theme">
  <a:themeElements>
    <a:clrScheme name="The Womens - Muted">
      <a:dk1>
        <a:sysClr val="windowText" lastClr="000000"/>
      </a:dk1>
      <a:lt1>
        <a:srgbClr val="FFFFFF"/>
      </a:lt1>
      <a:dk2>
        <a:srgbClr val="3F3F3F"/>
      </a:dk2>
      <a:lt2>
        <a:srgbClr val="EBEBEB"/>
      </a:lt2>
      <a:accent1>
        <a:srgbClr val="5B3A57"/>
      </a:accent1>
      <a:accent2>
        <a:srgbClr val="71767B"/>
      </a:accent2>
      <a:accent3>
        <a:srgbClr val="E40375"/>
      </a:accent3>
      <a:accent4>
        <a:srgbClr val="511C74"/>
      </a:accent4>
      <a:accent5>
        <a:srgbClr val="1ABECB"/>
      </a:accent5>
      <a:accent6>
        <a:srgbClr val="A91F77"/>
      </a:accent6>
      <a:hlink>
        <a:srgbClr val="A91F77"/>
      </a:hlink>
      <a:folHlink>
        <a:srgbClr val="A91F77"/>
      </a:folHlink>
    </a:clrScheme>
    <a:fontScheme name="The Women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Women's Pink">
      <a:srgbClr val="E40375"/>
    </a:custClr>
    <a:custClr name="Mulberry">
      <a:srgbClr val="A91F77"/>
    </a:custClr>
    <a:custClr name="Deep Purple">
      <a:srgbClr val="511C74"/>
    </a:custClr>
    <a:custClr name="Duck Egg Blue">
      <a:srgbClr val="1ABECB"/>
    </a:custClr>
    <a:custClr name="Plum">
      <a:srgbClr val="5B3A57"/>
    </a:custClr>
    <a:custClr name="Cool Gray">
      <a:srgbClr val="71767A"/>
    </a:custClr>
    <a:custClr name="Women's Pink Tint">
      <a:srgbClr val="FCE6F1"/>
    </a:custClr>
    <a:custClr name="Mulberry Tint">
      <a:srgbClr val="F4E7EE"/>
    </a:custClr>
    <a:custClr name="Deep Purple Tint">
      <a:srgbClr val="EEE8F1"/>
    </a:custClr>
    <a:custClr name="Duck Egg Blue Tint">
      <a:srgbClr val="E8F8FA"/>
    </a:custClr>
    <a:custClr name="Plum Tint">
      <a:srgbClr val="EFEBEE"/>
    </a:custClr>
    <a:custClr name="Cool Gray Tint">
      <a:srgbClr val="F1F1F2"/>
    </a:custClr>
  </a:custClrLst>
  <a:extLst>
    <a:ext uri="{05A4C25C-085E-4340-85A3-A5531E510DB2}">
      <thm15:themeFamily xmlns:thm15="http://schemas.microsoft.com/office/thememl/2012/main" name="Theme1" id="{C2F4C7B3-71B1-4FCA-BEE0-66A6E8F6E26B}" vid="{94C27228-E63C-45B5-A0CB-5529B3E4E2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ECEDF3589E04A9D8CAB6CB8D734CA" ma:contentTypeVersion="1" ma:contentTypeDescription="Create a new document." ma:contentTypeScope="" ma:versionID="0eda7ed9985f3061aeb6de4c9aa8dcb9">
  <xsd:schema xmlns:xsd="http://www.w3.org/2001/XMLSchema" xmlns:xs="http://www.w3.org/2001/XMLSchema" xmlns:p="http://schemas.microsoft.com/office/2006/metadata/properties" xmlns:ns1="http://schemas.microsoft.com/sharepoint/v3" targetNamespace="http://schemas.microsoft.com/office/2006/metadata/properties" ma:root="true" ma:fieldsID="06dbdb36ed979132129501c8b3bb050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Subtitle>Graduate Nurse, Midwife and Nursing/Midwifery Programs 2027</Subtitle>
  <Date/>
  <Status/>
  <Author/>
  <Client/>
  <ProjectNo./>
</root>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B86A70E3-5400-4FEA-975F-58FFD1D8B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C6C09-8354-4860-89AD-D2E67896EF39}">
  <ds:schemaRefs/>
</ds:datastoreItem>
</file>

<file path=customXml/itemProps3.xml><?xml version="1.0" encoding="utf-8"?>
<ds:datastoreItem xmlns:ds="http://schemas.openxmlformats.org/officeDocument/2006/customXml" ds:itemID="{33DA4599-A074-4D48-9ABA-54487559B1AA}">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http://purl.org/dc/dcmitype/"/>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546A85FE-4156-4917-81D9-F3CC24A42753}">
  <ds:schemaRefs>
    <ds:schemaRef ds:uri="http://schemas.microsoft.com/sharepoint/v3/contenttype/forms"/>
  </ds:schemaRefs>
</ds:datastoreItem>
</file>

<file path=customXml/itemProps5.xml><?xml version="1.0" encoding="utf-8"?>
<ds:datastoreItem xmlns:ds="http://schemas.openxmlformats.org/officeDocument/2006/customXml" ds:itemID="{3FA40CF3-500D-43F9-BBD6-9A91148C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1874</Words>
  <Characters>10010</Characters>
  <Application>Microsoft Office Word</Application>
  <DocSecurity>0</DocSecurity>
  <Lines>278</Lines>
  <Paragraphs>150</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The Women's</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Madeline Bonnett</dc:creator>
  <cp:keywords/>
  <dc:description/>
  <cp:lastModifiedBy>Melinda Teh</cp:lastModifiedBy>
  <cp:revision>2</cp:revision>
  <cp:lastPrinted>2021-03-14T22:48:00Z</cp:lastPrinted>
  <dcterms:created xsi:type="dcterms:W3CDTF">2026-04-15T21:54:00Z</dcterms:created>
  <dcterms:modified xsi:type="dcterms:W3CDTF">2026-04-15T21:54:00Z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0x010100EBFECEDF3589E04A9D8CAB6CB8D734CA</vt:lpwstr>
  </property>
</Properties>
</file>